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47A0ED" w14:textId="77777777" w:rsidR="009B1524" w:rsidRDefault="009D12A5">
      <w:pPr>
        <w:adjustRightInd w:val="0"/>
        <w:snapToGrid w:val="0"/>
        <w:rPr>
          <w:rFonts w:ascii="微软雅黑" w:eastAsia="微软雅黑" w:hAnsi="微软雅黑"/>
          <w:bCs/>
          <w:sz w:val="22"/>
        </w:rPr>
      </w:pPr>
      <w:r>
        <w:rPr>
          <w:rFonts w:ascii="微软雅黑" w:eastAsia="微软雅黑" w:hAnsi="微软雅黑" w:hint="eastAsia"/>
          <w:bCs/>
          <w:sz w:val="22"/>
        </w:rPr>
        <w:t>新闻稿</w:t>
      </w:r>
    </w:p>
    <w:p w14:paraId="69F57026" w14:textId="77777777" w:rsidR="009B1524" w:rsidRDefault="009D12A5">
      <w:pPr>
        <w:rPr>
          <w:rFonts w:ascii="微软雅黑" w:eastAsia="微软雅黑" w:hAnsi="微软雅黑"/>
          <w:bCs/>
          <w:sz w:val="22"/>
        </w:rPr>
      </w:pPr>
      <w:r>
        <w:rPr>
          <w:rFonts w:ascii="微软雅黑" w:eastAsia="微软雅黑" w:hAnsi="微软雅黑" w:hint="eastAsia"/>
          <w:bCs/>
          <w:sz w:val="22"/>
        </w:rPr>
        <w:t>10</w:t>
      </w:r>
      <w:r>
        <w:rPr>
          <w:rFonts w:ascii="微软雅黑" w:eastAsia="微软雅黑" w:hAnsi="微软雅黑" w:hint="eastAsia"/>
          <w:bCs/>
          <w:sz w:val="22"/>
        </w:rPr>
        <w:t>月</w:t>
      </w:r>
      <w:r>
        <w:rPr>
          <w:rFonts w:ascii="微软雅黑" w:eastAsia="微软雅黑" w:hAnsi="微软雅黑" w:hint="eastAsia"/>
          <w:bCs/>
          <w:sz w:val="22"/>
        </w:rPr>
        <w:t>24</w:t>
      </w:r>
      <w:r>
        <w:rPr>
          <w:rFonts w:ascii="微软雅黑" w:eastAsia="微软雅黑" w:hAnsi="微软雅黑" w:hint="eastAsia"/>
          <w:bCs/>
          <w:sz w:val="22"/>
        </w:rPr>
        <w:t>日</w:t>
      </w:r>
      <w:r>
        <w:rPr>
          <w:rFonts w:ascii="微软雅黑" w:eastAsia="微软雅黑" w:hAnsi="微软雅黑" w:hint="eastAsia"/>
          <w:bCs/>
          <w:sz w:val="22"/>
        </w:rPr>
        <w:t xml:space="preserve"> </w:t>
      </w:r>
    </w:p>
    <w:p w14:paraId="07DC49A9" w14:textId="77777777" w:rsidR="009B1524" w:rsidRDefault="009D12A5">
      <w:pPr>
        <w:rPr>
          <w:rFonts w:ascii="微软雅黑" w:eastAsia="微软雅黑" w:hAnsi="微软雅黑"/>
          <w:b/>
          <w:sz w:val="22"/>
        </w:rPr>
      </w:pPr>
      <w:r>
        <w:rPr>
          <w:rFonts w:ascii="微软雅黑" w:eastAsia="微软雅黑" w:hAnsi="微软雅黑" w:hint="eastAsia"/>
          <w:bCs/>
          <w:sz w:val="22"/>
        </w:rPr>
        <w:t>德国纽伯格林</w:t>
      </w:r>
    </w:p>
    <w:p w14:paraId="2902826E" w14:textId="77777777" w:rsidR="009B1524" w:rsidRDefault="009D12A5">
      <w:pPr>
        <w:spacing w:line="360" w:lineRule="auto"/>
        <w:jc w:val="center"/>
        <w:rPr>
          <w:rFonts w:ascii="微软雅黑" w:eastAsia="微软雅黑" w:hAnsi="微软雅黑"/>
          <w:b/>
          <w:sz w:val="28"/>
          <w:szCs w:val="28"/>
        </w:rPr>
      </w:pPr>
      <w:r>
        <w:rPr>
          <w:rFonts w:ascii="微软雅黑" w:eastAsia="微软雅黑" w:hAnsi="微软雅黑" w:hint="eastAsia"/>
          <w:b/>
          <w:sz w:val="28"/>
          <w:szCs w:val="28"/>
        </w:rPr>
        <w:t>电动猛兽降临</w:t>
      </w:r>
      <w:r>
        <w:rPr>
          <w:rFonts w:ascii="微软雅黑" w:eastAsia="微软雅黑" w:hAnsi="微软雅黑" w:hint="eastAsia"/>
          <w:b/>
          <w:sz w:val="28"/>
          <w:szCs w:val="28"/>
        </w:rPr>
        <w:t>!RG Nathalie</w:t>
      </w:r>
      <w:r>
        <w:rPr>
          <w:rFonts w:ascii="微软雅黑" w:eastAsia="微软雅黑" w:hAnsi="微软雅黑" w:hint="eastAsia"/>
          <w:b/>
          <w:sz w:val="28"/>
          <w:szCs w:val="28"/>
        </w:rPr>
        <w:t>亮相纽北赛道，强悍性能表现获盛赞</w:t>
      </w:r>
    </w:p>
    <w:p w14:paraId="60528BFA" w14:textId="77777777" w:rsidR="009B1524" w:rsidRDefault="009D12A5">
      <w:pPr>
        <w:spacing w:line="360" w:lineRule="auto"/>
        <w:jc w:val="center"/>
        <w:rPr>
          <w:rFonts w:ascii="微软雅黑" w:eastAsia="微软雅黑" w:hAnsi="微软雅黑"/>
          <w:b/>
          <w:sz w:val="28"/>
          <w:szCs w:val="28"/>
        </w:rPr>
      </w:pPr>
      <w:r>
        <w:rPr>
          <w:rFonts w:ascii="微软雅黑" w:eastAsia="微软雅黑" w:hAnsi="微软雅黑" w:hint="eastAsia"/>
          <w:b/>
          <w:sz w:val="28"/>
          <w:szCs w:val="28"/>
        </w:rPr>
        <w:t>全球首款赛道级电动跑车</w:t>
      </w:r>
      <w:r>
        <w:rPr>
          <w:rFonts w:ascii="微软雅黑" w:eastAsia="微软雅黑" w:hAnsi="微软雅黑" w:hint="eastAsia"/>
          <w:b/>
          <w:sz w:val="28"/>
          <w:szCs w:val="28"/>
        </w:rPr>
        <w:t>RG Nathalie</w:t>
      </w:r>
      <w:r>
        <w:rPr>
          <w:rFonts w:ascii="微软雅黑" w:eastAsia="微软雅黑" w:hAnsi="微软雅黑" w:hint="eastAsia"/>
          <w:b/>
          <w:sz w:val="28"/>
          <w:szCs w:val="28"/>
        </w:rPr>
        <w:t>欧洲首秀，纽北赛道尽展强悍性能</w:t>
      </w:r>
    </w:p>
    <w:p w14:paraId="59D0E3BD" w14:textId="77777777" w:rsidR="009B1524" w:rsidRDefault="009B1524">
      <w:pPr>
        <w:spacing w:line="360" w:lineRule="auto"/>
        <w:rPr>
          <w:rFonts w:ascii="微软雅黑" w:eastAsia="微软雅黑" w:hAnsi="微软雅黑"/>
          <w:bCs/>
          <w:sz w:val="22"/>
        </w:rPr>
      </w:pPr>
    </w:p>
    <w:p w14:paraId="3DBDB568" w14:textId="77777777" w:rsidR="009B1524" w:rsidRDefault="009D12A5">
      <w:pPr>
        <w:spacing w:line="360" w:lineRule="auto"/>
        <w:ind w:firstLine="440"/>
        <w:rPr>
          <w:rFonts w:ascii="微软雅黑" w:eastAsia="微软雅黑" w:hAnsi="微软雅黑"/>
          <w:bCs/>
          <w:i/>
          <w:iCs/>
          <w:sz w:val="22"/>
        </w:rPr>
      </w:pPr>
      <w:r>
        <w:rPr>
          <w:rFonts w:ascii="微软雅黑" w:eastAsia="微软雅黑" w:hAnsi="微软雅黑" w:hint="eastAsia"/>
          <w:bCs/>
          <w:i/>
          <w:iCs/>
          <w:sz w:val="22"/>
        </w:rPr>
        <w:t>RG Nathalie</w:t>
      </w:r>
      <w:r>
        <w:rPr>
          <w:rFonts w:ascii="微软雅黑" w:eastAsia="微软雅黑" w:hAnsi="微软雅黑" w:hint="eastAsia"/>
          <w:bCs/>
          <w:i/>
          <w:iCs/>
          <w:sz w:val="22"/>
        </w:rPr>
        <w:t>是一款真正能够引领未来行业风向的赛道级电动跑车，它代表了爱驰汽车在高性能电动跑车领域最尖端的技术实力。</w:t>
      </w:r>
    </w:p>
    <w:p w14:paraId="31E53844" w14:textId="77777777" w:rsidR="009B1524" w:rsidRDefault="009D12A5">
      <w:pPr>
        <w:spacing w:line="360" w:lineRule="auto"/>
        <w:jc w:val="right"/>
        <w:rPr>
          <w:rFonts w:ascii="微软雅黑" w:eastAsia="微软雅黑" w:hAnsi="微软雅黑"/>
          <w:bCs/>
          <w:i/>
          <w:iCs/>
          <w:sz w:val="22"/>
        </w:rPr>
      </w:pPr>
      <w:r>
        <w:rPr>
          <w:rFonts w:ascii="微软雅黑" w:eastAsia="微软雅黑" w:hAnsi="微软雅黑" w:hint="eastAsia"/>
          <w:bCs/>
          <w:i/>
          <w:iCs/>
          <w:sz w:val="22"/>
        </w:rPr>
        <w:t>——爱驰汽车</w:t>
      </w:r>
      <w:r>
        <w:rPr>
          <w:rFonts w:ascii="微软雅黑" w:eastAsia="微软雅黑" w:hAnsi="微软雅黑" w:hint="eastAsia"/>
          <w:bCs/>
          <w:i/>
          <w:iCs/>
          <w:sz w:val="22"/>
        </w:rPr>
        <w:t>CPO</w:t>
      </w:r>
      <w:r>
        <w:rPr>
          <w:rFonts w:ascii="微软雅黑" w:eastAsia="微软雅黑" w:hAnsi="微软雅黑" w:hint="eastAsia"/>
          <w:bCs/>
          <w:i/>
          <w:iCs/>
          <w:sz w:val="22"/>
        </w:rPr>
        <w:t>兼爱驰恭博汽车有限公司总经理</w:t>
      </w:r>
      <w:r>
        <w:rPr>
          <w:rFonts w:ascii="微软雅黑" w:eastAsia="微软雅黑" w:hAnsi="微软雅黑" w:hint="eastAsia"/>
          <w:bCs/>
          <w:i/>
          <w:iCs/>
          <w:sz w:val="22"/>
        </w:rPr>
        <w:t xml:space="preserve">Roland </w:t>
      </w:r>
      <w:proofErr w:type="spellStart"/>
      <w:r>
        <w:rPr>
          <w:rFonts w:ascii="微软雅黑" w:eastAsia="微软雅黑" w:hAnsi="微软雅黑" w:hint="eastAsia"/>
          <w:bCs/>
          <w:i/>
          <w:iCs/>
          <w:sz w:val="22"/>
        </w:rPr>
        <w:t>Gumpert</w:t>
      </w:r>
      <w:proofErr w:type="spellEnd"/>
    </w:p>
    <w:p w14:paraId="41AC483E" w14:textId="77777777" w:rsidR="009B1524" w:rsidRDefault="009B1524">
      <w:pPr>
        <w:spacing w:line="360" w:lineRule="auto"/>
        <w:ind w:firstLine="440"/>
        <w:rPr>
          <w:rFonts w:ascii="微软雅黑" w:eastAsia="微软雅黑" w:hAnsi="微软雅黑"/>
          <w:bCs/>
          <w:sz w:val="22"/>
        </w:rPr>
      </w:pPr>
    </w:p>
    <w:p w14:paraId="095C4D91" w14:textId="77777777" w:rsidR="009B1524" w:rsidRDefault="009D12A5">
      <w:pPr>
        <w:spacing w:line="360" w:lineRule="auto"/>
        <w:ind w:firstLine="440"/>
        <w:rPr>
          <w:rFonts w:ascii="微软雅黑" w:eastAsia="微软雅黑" w:hAnsi="微软雅黑"/>
          <w:bCs/>
          <w:sz w:val="22"/>
        </w:rPr>
      </w:pPr>
      <w:r>
        <w:rPr>
          <w:rFonts w:ascii="微软雅黑" w:eastAsia="微软雅黑" w:hAnsi="微软雅黑" w:hint="eastAsia"/>
          <w:bCs/>
          <w:sz w:val="22"/>
        </w:rPr>
        <w:t>当地时间</w:t>
      </w:r>
      <w:r>
        <w:rPr>
          <w:rFonts w:ascii="微软雅黑" w:eastAsia="微软雅黑" w:hAnsi="微软雅黑" w:hint="eastAsia"/>
          <w:bCs/>
          <w:sz w:val="22"/>
        </w:rPr>
        <w:t>10</w:t>
      </w:r>
      <w:r>
        <w:rPr>
          <w:rFonts w:ascii="微软雅黑" w:eastAsia="微软雅黑" w:hAnsi="微软雅黑" w:hint="eastAsia"/>
          <w:bCs/>
          <w:sz w:val="22"/>
        </w:rPr>
        <w:t>月</w:t>
      </w:r>
      <w:r>
        <w:rPr>
          <w:rFonts w:ascii="微软雅黑" w:eastAsia="微软雅黑" w:hAnsi="微软雅黑" w:hint="eastAsia"/>
          <w:bCs/>
          <w:sz w:val="22"/>
        </w:rPr>
        <w:t>22</w:t>
      </w:r>
      <w:r>
        <w:rPr>
          <w:rFonts w:ascii="微软雅黑" w:eastAsia="微软雅黑" w:hAnsi="微软雅黑" w:hint="eastAsia"/>
          <w:bCs/>
          <w:sz w:val="22"/>
        </w:rPr>
        <w:t>日，爱驰汽车推出的全球首款赛道级电动跑车首次完成欧洲公开亮相，并在纽伯格林北环赛道开展“赛道日”活动，尽展强悍技术性能。</w:t>
      </w:r>
    </w:p>
    <w:p w14:paraId="35185B64" w14:textId="77777777" w:rsidR="009B1524" w:rsidRDefault="009B1524">
      <w:pPr>
        <w:spacing w:line="360" w:lineRule="auto"/>
        <w:ind w:firstLine="440"/>
        <w:rPr>
          <w:rFonts w:ascii="微软雅黑" w:eastAsia="微软雅黑" w:hAnsi="微软雅黑"/>
          <w:bCs/>
          <w:sz w:val="22"/>
        </w:rPr>
      </w:pPr>
    </w:p>
    <w:p w14:paraId="0276C926" w14:textId="77777777" w:rsidR="009B1524" w:rsidRDefault="009D12A5">
      <w:pPr>
        <w:spacing w:line="360" w:lineRule="auto"/>
        <w:ind w:firstLine="440"/>
        <w:rPr>
          <w:rFonts w:ascii="微软雅黑" w:eastAsia="微软雅黑" w:hAnsi="微软雅黑"/>
          <w:b/>
          <w:sz w:val="22"/>
        </w:rPr>
      </w:pPr>
      <w:r>
        <w:rPr>
          <w:rFonts w:ascii="微软雅黑" w:eastAsia="微软雅黑" w:hAnsi="微软雅黑" w:hint="eastAsia"/>
          <w:b/>
          <w:sz w:val="22"/>
        </w:rPr>
        <w:t>迷人物种天生凶猛</w:t>
      </w:r>
      <w:r>
        <w:rPr>
          <w:rFonts w:ascii="微软雅黑" w:eastAsia="微软雅黑" w:hAnsi="微软雅黑" w:hint="eastAsia"/>
          <w:b/>
          <w:sz w:val="22"/>
        </w:rPr>
        <w:t xml:space="preserve"> </w:t>
      </w:r>
      <w:r>
        <w:rPr>
          <w:rFonts w:ascii="微软雅黑" w:eastAsia="微软雅黑" w:hAnsi="微软雅黑" w:hint="eastAsia"/>
          <w:b/>
          <w:sz w:val="22"/>
        </w:rPr>
        <w:t>“纽北之约”征服人心</w:t>
      </w:r>
    </w:p>
    <w:p w14:paraId="220F64AA" w14:textId="77777777" w:rsidR="009B1524" w:rsidRDefault="009D12A5">
      <w:pPr>
        <w:spacing w:line="360" w:lineRule="auto"/>
        <w:ind w:firstLine="440"/>
        <w:rPr>
          <w:rFonts w:ascii="微软雅黑" w:eastAsia="微软雅黑" w:hAnsi="微软雅黑"/>
          <w:sz w:val="22"/>
        </w:rPr>
      </w:pPr>
      <w:r>
        <w:rPr>
          <w:rFonts w:ascii="微软雅黑" w:eastAsia="微软雅黑" w:hAnsi="微软雅黑" w:hint="eastAsia"/>
          <w:bCs/>
          <w:sz w:val="22"/>
        </w:rPr>
        <w:t>爱驰</w:t>
      </w:r>
      <w:r>
        <w:rPr>
          <w:rFonts w:ascii="微软雅黑" w:eastAsia="微软雅黑" w:hAnsi="微软雅黑" w:hint="eastAsia"/>
          <w:bCs/>
          <w:sz w:val="22"/>
        </w:rPr>
        <w:t>RG Nathalie</w:t>
      </w:r>
      <w:r>
        <w:rPr>
          <w:rFonts w:ascii="微软雅黑" w:eastAsia="微软雅黑" w:hAnsi="微软雅黑" w:hint="eastAsia"/>
          <w:bCs/>
          <w:sz w:val="22"/>
        </w:rPr>
        <w:t>曾凭着三个惊人的性能数据——零到百公里加速</w:t>
      </w:r>
      <w:r>
        <w:rPr>
          <w:rFonts w:ascii="微软雅黑" w:eastAsia="微软雅黑" w:hAnsi="微软雅黑" w:hint="eastAsia"/>
          <w:sz w:val="22"/>
        </w:rPr>
        <w:t>2.5</w:t>
      </w:r>
      <w:r>
        <w:rPr>
          <w:rFonts w:ascii="微软雅黑" w:eastAsia="微软雅黑" w:hAnsi="微软雅黑" w:hint="eastAsia"/>
          <w:sz w:val="22"/>
        </w:rPr>
        <w:t>秒、最高时速</w:t>
      </w:r>
      <w:r>
        <w:rPr>
          <w:rFonts w:ascii="微软雅黑" w:eastAsia="微软雅黑" w:hAnsi="微软雅黑" w:hint="eastAsia"/>
          <w:sz w:val="22"/>
        </w:rPr>
        <w:t>300</w:t>
      </w:r>
      <w:r>
        <w:rPr>
          <w:rFonts w:ascii="微软雅黑" w:eastAsia="微软雅黑" w:hAnsi="微软雅黑" w:hint="eastAsia"/>
          <w:sz w:val="22"/>
        </w:rPr>
        <w:t>公里</w:t>
      </w:r>
      <w:r>
        <w:rPr>
          <w:rFonts w:ascii="微软雅黑" w:eastAsia="微软雅黑" w:hAnsi="微软雅黑" w:hint="eastAsia"/>
          <w:sz w:val="22"/>
        </w:rPr>
        <w:t>/</w:t>
      </w:r>
      <w:r>
        <w:rPr>
          <w:rFonts w:ascii="微软雅黑" w:eastAsia="微软雅黑" w:hAnsi="微软雅黑" w:hint="eastAsia"/>
          <w:sz w:val="22"/>
        </w:rPr>
        <w:t>小时、等速工况续航里程</w:t>
      </w:r>
      <w:r>
        <w:rPr>
          <w:rFonts w:ascii="微软雅黑" w:eastAsia="微软雅黑" w:hAnsi="微软雅黑" w:hint="eastAsia"/>
          <w:sz w:val="22"/>
        </w:rPr>
        <w:t>1200</w:t>
      </w:r>
      <w:r>
        <w:rPr>
          <w:rFonts w:ascii="微软雅黑" w:eastAsia="微软雅黑" w:hAnsi="微软雅黑" w:hint="eastAsia"/>
          <w:sz w:val="22"/>
        </w:rPr>
        <w:t>公里，在今年的北京车展上获评“最酷神车”，引发国内外汽车行业人士持续关注。</w:t>
      </w:r>
    </w:p>
    <w:p w14:paraId="43958788" w14:textId="77777777" w:rsidR="009B1524" w:rsidRDefault="009D12A5">
      <w:pPr>
        <w:spacing w:line="360" w:lineRule="auto"/>
        <w:ind w:firstLine="440"/>
        <w:rPr>
          <w:rFonts w:ascii="微软雅黑" w:eastAsia="微软雅黑" w:hAnsi="微软雅黑"/>
          <w:bCs/>
          <w:sz w:val="22"/>
        </w:rPr>
      </w:pPr>
      <w:r>
        <w:rPr>
          <w:rFonts w:ascii="微软雅黑" w:eastAsia="微软雅黑" w:hAnsi="微软雅黑" w:hint="eastAsia"/>
          <w:bCs/>
          <w:sz w:val="22"/>
        </w:rPr>
        <w:t>半年后，随着爱驰汽车正式宣告其海外战略落地实施，</w:t>
      </w:r>
      <w:r>
        <w:rPr>
          <w:rFonts w:ascii="微软雅黑" w:eastAsia="微软雅黑" w:hAnsi="微软雅黑" w:hint="eastAsia"/>
          <w:bCs/>
          <w:sz w:val="22"/>
        </w:rPr>
        <w:t xml:space="preserve">RG </w:t>
      </w:r>
      <w:r>
        <w:rPr>
          <w:rFonts w:ascii="微软雅黑" w:eastAsia="微软雅黑" w:hAnsi="微软雅黑" w:hint="eastAsia"/>
          <w:bCs/>
          <w:sz w:val="22"/>
        </w:rPr>
        <w:t>Nathalie</w:t>
      </w:r>
      <w:r>
        <w:rPr>
          <w:rFonts w:ascii="微软雅黑" w:eastAsia="微软雅黑" w:hAnsi="微软雅黑" w:hint="eastAsia"/>
          <w:bCs/>
          <w:sz w:val="22"/>
        </w:rPr>
        <w:t>的“纽北之约”也如期而至。众所周知，纽伯格林北环赛道以凶险闻名于世，被称为“绿色地狱”，也是汽车性能的“试金石”。而这里也是爱驰汽车的</w:t>
      </w:r>
      <w:r>
        <w:rPr>
          <w:rFonts w:ascii="微软雅黑" w:eastAsia="微软雅黑" w:hAnsi="微软雅黑" w:hint="eastAsia"/>
          <w:bCs/>
          <w:sz w:val="22"/>
        </w:rPr>
        <w:t>CPO</w:t>
      </w:r>
      <w:r>
        <w:rPr>
          <w:rFonts w:ascii="微软雅黑" w:eastAsia="微软雅黑" w:hAnsi="微软雅黑" w:hint="eastAsia"/>
          <w:bCs/>
          <w:sz w:val="22"/>
        </w:rPr>
        <w:t>兼爱驰恭博汽车有限公司总经理</w:t>
      </w:r>
      <w:r>
        <w:rPr>
          <w:rFonts w:ascii="微软雅黑" w:eastAsia="微软雅黑" w:hAnsi="微软雅黑" w:hint="eastAsia"/>
          <w:bCs/>
          <w:sz w:val="22"/>
        </w:rPr>
        <w:t xml:space="preserve">Roland </w:t>
      </w:r>
      <w:proofErr w:type="spellStart"/>
      <w:r>
        <w:rPr>
          <w:rFonts w:ascii="微软雅黑" w:eastAsia="微软雅黑" w:hAnsi="微软雅黑" w:hint="eastAsia"/>
          <w:bCs/>
          <w:sz w:val="22"/>
        </w:rPr>
        <w:t>Gumpert</w:t>
      </w:r>
      <w:proofErr w:type="spellEnd"/>
      <w:r>
        <w:rPr>
          <w:rFonts w:ascii="微软雅黑" w:eastAsia="微软雅黑" w:hAnsi="微软雅黑" w:hint="eastAsia"/>
          <w:bCs/>
          <w:sz w:val="22"/>
        </w:rPr>
        <w:t>的“福地”——他一手打造的“太阳神车”</w:t>
      </w:r>
      <w:r>
        <w:rPr>
          <w:rFonts w:ascii="微软雅黑" w:eastAsia="微软雅黑" w:hAnsi="微软雅黑" w:hint="eastAsia"/>
          <w:bCs/>
          <w:sz w:val="22"/>
        </w:rPr>
        <w:t xml:space="preserve">Apollo </w:t>
      </w:r>
      <w:proofErr w:type="spellStart"/>
      <w:r>
        <w:rPr>
          <w:rFonts w:ascii="微软雅黑" w:eastAsia="微软雅黑" w:hAnsi="微软雅黑" w:hint="eastAsia"/>
          <w:bCs/>
          <w:sz w:val="22"/>
        </w:rPr>
        <w:t>Gumpert</w:t>
      </w:r>
      <w:proofErr w:type="spellEnd"/>
      <w:r>
        <w:rPr>
          <w:rFonts w:ascii="微软雅黑" w:eastAsia="微软雅黑" w:hAnsi="微软雅黑" w:hint="eastAsia"/>
          <w:bCs/>
          <w:sz w:val="22"/>
        </w:rPr>
        <w:t>曾保持最快圈速纪录长达五年之久。因此</w:t>
      </w:r>
      <w:r>
        <w:rPr>
          <w:rFonts w:ascii="微软雅黑" w:eastAsia="微软雅黑" w:hAnsi="微软雅黑" w:hint="eastAsia"/>
          <w:bCs/>
          <w:sz w:val="22"/>
        </w:rPr>
        <w:t>RG Nathalie</w:t>
      </w:r>
      <w:r>
        <w:rPr>
          <w:rFonts w:ascii="微软雅黑" w:eastAsia="微软雅黑" w:hAnsi="微软雅黑" w:hint="eastAsia"/>
          <w:bCs/>
          <w:sz w:val="22"/>
        </w:rPr>
        <w:t>的首次赛道之旅选择纽北，无疑意义非凡。</w:t>
      </w:r>
    </w:p>
    <w:p w14:paraId="5A7D389B" w14:textId="77777777" w:rsidR="009B1524" w:rsidRDefault="009D12A5">
      <w:pPr>
        <w:spacing w:line="360" w:lineRule="auto"/>
        <w:jc w:val="center"/>
        <w:rPr>
          <w:rFonts w:ascii="微软雅黑" w:eastAsia="微软雅黑" w:hAnsi="微软雅黑"/>
          <w:sz w:val="22"/>
        </w:rPr>
      </w:pPr>
      <w:r>
        <w:rPr>
          <w:rFonts w:ascii="微软雅黑" w:eastAsia="微软雅黑" w:hAnsi="微软雅黑" w:hint="eastAsia"/>
          <w:noProof/>
          <w:sz w:val="22"/>
        </w:rPr>
        <w:lastRenderedPageBreak/>
        <w:drawing>
          <wp:inline distT="0" distB="0" distL="114300" distR="114300" wp14:anchorId="02DA98B4" wp14:editId="1720EE9C">
            <wp:extent cx="5760085" cy="3844290"/>
            <wp:effectExtent l="0" t="0" r="5715" b="3810"/>
            <wp:docPr id="3" name="图片 3" descr="RG Nathalie静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RG Nathalie静态"/>
                    <pic:cNvPicPr>
                      <a:picLocks noChangeAspect="1"/>
                    </pic:cNvPicPr>
                  </pic:nvPicPr>
                  <pic:blipFill>
                    <a:blip r:embed="rId8"/>
                    <a:stretch>
                      <a:fillRect/>
                    </a:stretch>
                  </pic:blipFill>
                  <pic:spPr>
                    <a:xfrm>
                      <a:off x="0" y="0"/>
                      <a:ext cx="5760085" cy="3844290"/>
                    </a:xfrm>
                    <a:prstGeom prst="rect">
                      <a:avLst/>
                    </a:prstGeom>
                  </pic:spPr>
                </pic:pic>
              </a:graphicData>
            </a:graphic>
          </wp:inline>
        </w:drawing>
      </w:r>
    </w:p>
    <w:p w14:paraId="10F18819" w14:textId="77777777" w:rsidR="009B1524" w:rsidRDefault="009D12A5">
      <w:pPr>
        <w:spacing w:line="360" w:lineRule="auto"/>
        <w:jc w:val="center"/>
        <w:rPr>
          <w:rFonts w:ascii="微软雅黑" w:eastAsia="微软雅黑" w:hAnsi="微软雅黑"/>
          <w:bCs/>
          <w:sz w:val="22"/>
        </w:rPr>
      </w:pPr>
      <w:r>
        <w:rPr>
          <w:rFonts w:ascii="微软雅黑" w:eastAsia="微软雅黑" w:hAnsi="微软雅黑" w:hint="eastAsia"/>
          <w:sz w:val="22"/>
        </w:rPr>
        <w:t>（</w:t>
      </w:r>
      <w:r>
        <w:rPr>
          <w:rFonts w:ascii="微软雅黑" w:eastAsia="微软雅黑" w:hAnsi="微软雅黑" w:hint="eastAsia"/>
          <w:sz w:val="22"/>
        </w:rPr>
        <w:t>RG Nathalie</w:t>
      </w:r>
      <w:r>
        <w:rPr>
          <w:rFonts w:ascii="微软雅黑" w:eastAsia="微软雅黑" w:hAnsi="微软雅黑" w:hint="eastAsia"/>
          <w:sz w:val="22"/>
        </w:rPr>
        <w:t>在纽北亮相）</w:t>
      </w:r>
    </w:p>
    <w:p w14:paraId="1CFEEF3E" w14:textId="77777777" w:rsidR="009B1524" w:rsidRDefault="009D12A5">
      <w:pPr>
        <w:spacing w:line="360" w:lineRule="auto"/>
        <w:ind w:firstLine="440"/>
        <w:rPr>
          <w:rFonts w:ascii="微软雅黑" w:eastAsia="微软雅黑" w:hAnsi="微软雅黑"/>
          <w:bCs/>
          <w:sz w:val="22"/>
        </w:rPr>
      </w:pPr>
      <w:r>
        <w:rPr>
          <w:rFonts w:ascii="微软雅黑" w:eastAsia="微软雅黑" w:hAnsi="微软雅黑" w:hint="eastAsia"/>
          <w:bCs/>
          <w:sz w:val="22"/>
        </w:rPr>
        <w:t>清晨，在纽北赛道的零公里处，</w:t>
      </w:r>
      <w:r>
        <w:rPr>
          <w:rFonts w:ascii="微软雅黑" w:eastAsia="微软雅黑" w:hAnsi="微软雅黑" w:hint="eastAsia"/>
          <w:bCs/>
          <w:sz w:val="22"/>
        </w:rPr>
        <w:t>RG Nathalie</w:t>
      </w:r>
      <w:r>
        <w:rPr>
          <w:rFonts w:ascii="微软雅黑" w:eastAsia="微软雅黑" w:hAnsi="微软雅黑" w:hint="eastAsia"/>
          <w:bCs/>
          <w:sz w:val="22"/>
        </w:rPr>
        <w:t>的原型车整装待发。迷人的车身与它的美丽名字“</w:t>
      </w:r>
      <w:r>
        <w:rPr>
          <w:rFonts w:ascii="微软雅黑" w:eastAsia="微软雅黑" w:hAnsi="微软雅黑" w:hint="eastAsia"/>
          <w:bCs/>
          <w:sz w:val="22"/>
        </w:rPr>
        <w:t>Nathalie</w:t>
      </w:r>
      <w:r>
        <w:rPr>
          <w:rFonts w:ascii="微软雅黑" w:eastAsia="微软雅黑" w:hAnsi="微软雅黑" w:hint="eastAsia"/>
          <w:bCs/>
          <w:sz w:val="22"/>
        </w:rPr>
        <w:t>”相得益彰，让人仅是远观就兴奋不已。</w:t>
      </w:r>
    </w:p>
    <w:p w14:paraId="7B2CCDED" w14:textId="77777777" w:rsidR="009B1524" w:rsidRDefault="009D12A5">
      <w:pPr>
        <w:spacing w:line="360" w:lineRule="auto"/>
        <w:ind w:firstLine="440"/>
        <w:rPr>
          <w:rFonts w:ascii="微软雅黑" w:eastAsia="微软雅黑" w:hAnsi="微软雅黑"/>
          <w:bCs/>
          <w:sz w:val="22"/>
        </w:rPr>
      </w:pPr>
      <w:r>
        <w:rPr>
          <w:rFonts w:ascii="微软雅黑" w:eastAsia="微软雅黑" w:hAnsi="微软雅黑" w:hint="eastAsia"/>
          <w:bCs/>
          <w:sz w:val="22"/>
        </w:rPr>
        <w:t>受邀为此次“赛道日”活动担纲驾驶车手的，是国际知名职业赛车运动员</w:t>
      </w:r>
      <w:r>
        <w:rPr>
          <w:rFonts w:ascii="微软雅黑" w:eastAsia="微软雅黑" w:hAnsi="微软雅黑" w:hint="eastAsia"/>
          <w:bCs/>
          <w:sz w:val="22"/>
        </w:rPr>
        <w:t xml:space="preserve">Gabriela </w:t>
      </w:r>
      <w:proofErr w:type="spellStart"/>
      <w:r>
        <w:rPr>
          <w:rFonts w:ascii="微软雅黑" w:eastAsia="微软雅黑" w:hAnsi="微软雅黑" w:hint="eastAsia"/>
          <w:bCs/>
          <w:sz w:val="22"/>
        </w:rPr>
        <w:t>Jilkova</w:t>
      </w:r>
      <w:proofErr w:type="spellEnd"/>
      <w:r>
        <w:rPr>
          <w:rFonts w:ascii="微软雅黑" w:eastAsia="微软雅黑" w:hAnsi="微软雅黑" w:hint="eastAsia"/>
          <w:bCs/>
          <w:sz w:val="22"/>
        </w:rPr>
        <w:t>。与她一起坐进车内，戴上头盔，系好安全带。随着她轻松踩下电门，迅猛的速度传导令人立即感受到这匹“电动猛兽”强有力的推背感。车窗外的物体疾速后退，前方的直道瞬间被拉近，带来一种“驶向未来”的错觉。而它专为赛道而生的底盘调校和电子差速设计，以及包裹性优异的座椅，却给人以异常平顺的驾乘感受。</w:t>
      </w:r>
      <w:r>
        <w:rPr>
          <w:rFonts w:ascii="微软雅黑" w:eastAsia="微软雅黑" w:hAnsi="微软雅黑" w:hint="eastAsia"/>
          <w:bCs/>
          <w:sz w:val="22"/>
        </w:rPr>
        <w:t>48:52</w:t>
      </w:r>
      <w:r>
        <w:rPr>
          <w:rFonts w:ascii="微软雅黑" w:eastAsia="微软雅黑" w:hAnsi="微软雅黑" w:hint="eastAsia"/>
          <w:bCs/>
          <w:sz w:val="22"/>
        </w:rPr>
        <w:t>的前后配重让驾乘者与车身保持重心一致，更是实现了人车合一的绝佳体验</w:t>
      </w:r>
      <w:r>
        <w:rPr>
          <w:rFonts w:ascii="微软雅黑" w:eastAsia="微软雅黑" w:hAnsi="微软雅黑" w:hint="eastAsia"/>
          <w:bCs/>
          <w:sz w:val="22"/>
        </w:rPr>
        <w:t>。</w:t>
      </w:r>
    </w:p>
    <w:p w14:paraId="00E4E3FA" w14:textId="77777777" w:rsidR="009B1524" w:rsidRDefault="009D12A5">
      <w:pPr>
        <w:spacing w:line="360" w:lineRule="auto"/>
        <w:ind w:firstLine="440"/>
        <w:rPr>
          <w:rFonts w:ascii="微软雅黑" w:eastAsia="微软雅黑" w:hAnsi="微软雅黑"/>
          <w:bCs/>
          <w:color w:val="0000FF"/>
          <w:sz w:val="22"/>
        </w:rPr>
      </w:pPr>
      <w:r>
        <w:rPr>
          <w:rFonts w:ascii="微软雅黑" w:eastAsia="微软雅黑" w:hAnsi="微软雅黑" w:hint="eastAsia"/>
          <w:bCs/>
          <w:sz w:val="22"/>
        </w:rPr>
        <w:t>秋林间，</w:t>
      </w:r>
      <w:r>
        <w:rPr>
          <w:rFonts w:ascii="微软雅黑" w:eastAsia="微软雅黑" w:hAnsi="微软雅黑" w:hint="eastAsia"/>
          <w:bCs/>
          <w:sz w:val="22"/>
        </w:rPr>
        <w:t>RG Nathalie</w:t>
      </w:r>
      <w:r>
        <w:rPr>
          <w:rFonts w:ascii="微软雅黑" w:eastAsia="微软雅黑" w:hAnsi="微软雅黑" w:hint="eastAsia"/>
          <w:bCs/>
          <w:sz w:val="22"/>
        </w:rPr>
        <w:t>犹如精灵般飞驰。参加试乘的来宾对其赛道表现大加赞赏，纷纷表示“</w:t>
      </w:r>
      <w:r>
        <w:rPr>
          <w:rFonts w:ascii="微软雅黑" w:eastAsia="微软雅黑" w:hAnsi="微软雅黑" w:hint="eastAsia"/>
          <w:bCs/>
          <w:sz w:val="22"/>
        </w:rPr>
        <w:t>RG Nathalie</w:t>
      </w:r>
      <w:r>
        <w:rPr>
          <w:rFonts w:ascii="微软雅黑" w:eastAsia="微软雅黑" w:hAnsi="微软雅黑" w:hint="eastAsia"/>
          <w:bCs/>
          <w:sz w:val="22"/>
        </w:rPr>
        <w:t>仅用几秒钟就征服了我，与她共度的赛道旅程无与伦比，令人难忘”。</w:t>
      </w:r>
    </w:p>
    <w:p w14:paraId="680AB06E" w14:textId="77777777" w:rsidR="009B1524" w:rsidRDefault="009D12A5">
      <w:pPr>
        <w:spacing w:line="360" w:lineRule="auto"/>
        <w:jc w:val="center"/>
        <w:rPr>
          <w:rFonts w:ascii="微软雅黑" w:eastAsia="微软雅黑" w:hAnsi="微软雅黑"/>
          <w:bCs/>
          <w:sz w:val="22"/>
        </w:rPr>
      </w:pPr>
      <w:bookmarkStart w:id="0" w:name="OLE_LINK1"/>
      <w:r>
        <w:rPr>
          <w:rFonts w:ascii="微软雅黑" w:eastAsia="微软雅黑" w:hAnsi="微软雅黑" w:hint="eastAsia"/>
          <w:bCs/>
          <w:noProof/>
          <w:sz w:val="22"/>
        </w:rPr>
        <w:lastRenderedPageBreak/>
        <w:drawing>
          <wp:inline distT="0" distB="0" distL="114300" distR="114300" wp14:anchorId="656E9982" wp14:editId="5F0401F7">
            <wp:extent cx="5760085" cy="3844290"/>
            <wp:effectExtent l="0" t="0" r="5715" b="3810"/>
            <wp:docPr id="4" name="图片 4" descr="原型车赛道驰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原型车赛道驰行"/>
                    <pic:cNvPicPr>
                      <a:picLocks noChangeAspect="1"/>
                    </pic:cNvPicPr>
                  </pic:nvPicPr>
                  <pic:blipFill>
                    <a:blip r:embed="rId9"/>
                    <a:stretch>
                      <a:fillRect/>
                    </a:stretch>
                  </pic:blipFill>
                  <pic:spPr>
                    <a:xfrm>
                      <a:off x="0" y="0"/>
                      <a:ext cx="5760085" cy="3844290"/>
                    </a:xfrm>
                    <a:prstGeom prst="rect">
                      <a:avLst/>
                    </a:prstGeom>
                  </pic:spPr>
                </pic:pic>
              </a:graphicData>
            </a:graphic>
          </wp:inline>
        </w:drawing>
      </w:r>
    </w:p>
    <w:p w14:paraId="7D1F5828" w14:textId="77777777" w:rsidR="009B1524" w:rsidRDefault="009D12A5">
      <w:pPr>
        <w:spacing w:line="360" w:lineRule="auto"/>
        <w:jc w:val="center"/>
        <w:rPr>
          <w:rFonts w:ascii="微软雅黑" w:eastAsia="微软雅黑" w:hAnsi="微软雅黑"/>
          <w:bCs/>
          <w:sz w:val="22"/>
        </w:rPr>
      </w:pPr>
      <w:r>
        <w:rPr>
          <w:rFonts w:ascii="微软雅黑" w:eastAsia="微软雅黑" w:hAnsi="微软雅黑" w:hint="eastAsia"/>
          <w:bCs/>
          <w:sz w:val="22"/>
        </w:rPr>
        <w:t>（</w:t>
      </w:r>
      <w:r>
        <w:rPr>
          <w:rFonts w:ascii="微软雅黑" w:eastAsia="微软雅黑" w:hAnsi="微软雅黑" w:hint="eastAsia"/>
          <w:bCs/>
          <w:sz w:val="22"/>
        </w:rPr>
        <w:t>RG Nathalie</w:t>
      </w:r>
      <w:r>
        <w:rPr>
          <w:rFonts w:ascii="微软雅黑" w:eastAsia="微软雅黑" w:hAnsi="微软雅黑" w:hint="eastAsia"/>
          <w:bCs/>
          <w:sz w:val="22"/>
        </w:rPr>
        <w:t>原型车在赛道上驰骋）</w:t>
      </w:r>
    </w:p>
    <w:bookmarkEnd w:id="0"/>
    <w:p w14:paraId="3685E6ED" w14:textId="77777777" w:rsidR="009B1524" w:rsidRDefault="009B1524">
      <w:pPr>
        <w:spacing w:line="360" w:lineRule="auto"/>
        <w:ind w:firstLine="440"/>
        <w:rPr>
          <w:rFonts w:ascii="微软雅黑" w:eastAsia="微软雅黑" w:hAnsi="微软雅黑"/>
          <w:bCs/>
          <w:color w:val="0000FF"/>
          <w:sz w:val="22"/>
        </w:rPr>
      </w:pPr>
    </w:p>
    <w:p w14:paraId="49F8D742" w14:textId="77777777" w:rsidR="009B1524" w:rsidRDefault="009D12A5">
      <w:pPr>
        <w:spacing w:line="360" w:lineRule="auto"/>
        <w:ind w:firstLine="440"/>
        <w:rPr>
          <w:rFonts w:ascii="微软雅黑" w:eastAsia="微软雅黑" w:hAnsi="微软雅黑"/>
          <w:b/>
          <w:bCs/>
          <w:sz w:val="22"/>
          <w:highlight w:val="yellow"/>
        </w:rPr>
      </w:pPr>
      <w:r>
        <w:rPr>
          <w:rFonts w:ascii="微软雅黑" w:eastAsia="微软雅黑" w:hAnsi="微软雅黑" w:hint="eastAsia"/>
          <w:b/>
          <w:sz w:val="22"/>
        </w:rPr>
        <w:t>德系基因</w:t>
      </w:r>
      <w:r>
        <w:rPr>
          <w:rFonts w:ascii="微软雅黑" w:eastAsia="微软雅黑" w:hAnsi="微软雅黑" w:hint="eastAsia"/>
          <w:b/>
          <w:sz w:val="22"/>
        </w:rPr>
        <w:t>X</w:t>
      </w:r>
      <w:r>
        <w:rPr>
          <w:rFonts w:ascii="微软雅黑" w:eastAsia="微软雅黑" w:hAnsi="微软雅黑" w:hint="eastAsia"/>
          <w:b/>
          <w:sz w:val="22"/>
        </w:rPr>
        <w:t>极客风范</w:t>
      </w:r>
      <w:r>
        <w:rPr>
          <w:rFonts w:ascii="微软雅黑" w:eastAsia="微软雅黑" w:hAnsi="微软雅黑" w:hint="eastAsia"/>
          <w:b/>
          <w:sz w:val="22"/>
        </w:rPr>
        <w:t xml:space="preserve"> </w:t>
      </w:r>
      <w:r>
        <w:rPr>
          <w:rFonts w:ascii="微软雅黑" w:eastAsia="微软雅黑" w:hAnsi="微软雅黑" w:hint="eastAsia"/>
          <w:b/>
          <w:sz w:val="22"/>
        </w:rPr>
        <w:t>前瞻技术集于一身</w:t>
      </w:r>
      <w:r>
        <w:rPr>
          <w:rFonts w:ascii="微软雅黑" w:eastAsia="微软雅黑" w:hAnsi="微软雅黑" w:hint="eastAsia"/>
          <w:b/>
          <w:sz w:val="22"/>
        </w:rPr>
        <w:t xml:space="preserve"> </w:t>
      </w:r>
    </w:p>
    <w:p w14:paraId="6A66CB8D" w14:textId="77777777" w:rsidR="009B1524" w:rsidRDefault="009D12A5">
      <w:pPr>
        <w:ind w:firstLineChars="200" w:firstLine="440"/>
        <w:rPr>
          <w:rFonts w:ascii="微软雅黑" w:eastAsia="微软雅黑" w:hAnsi="微软雅黑"/>
          <w:sz w:val="22"/>
        </w:rPr>
      </w:pPr>
      <w:r>
        <w:rPr>
          <w:rFonts w:ascii="微软雅黑" w:eastAsia="微软雅黑" w:hAnsi="微软雅黑" w:hint="eastAsia"/>
          <w:sz w:val="22"/>
        </w:rPr>
        <w:t>RG Nathalie</w:t>
      </w:r>
      <w:r>
        <w:rPr>
          <w:rFonts w:ascii="微软雅黑" w:eastAsia="微软雅黑" w:hAnsi="微软雅黑" w:hint="eastAsia"/>
          <w:sz w:val="22"/>
        </w:rPr>
        <w:t>强悍的性能数据与优异的驾乘表现，源自其所搭载的一系列前瞻尖端技术，成就了名副其实的“全球首款赛道级电动跑车”。</w:t>
      </w:r>
    </w:p>
    <w:p w14:paraId="049BD27E" w14:textId="77777777" w:rsidR="009B1524" w:rsidRDefault="009D12A5">
      <w:pPr>
        <w:ind w:firstLineChars="200" w:firstLine="440"/>
        <w:rPr>
          <w:rFonts w:ascii="Arial" w:eastAsia="微软雅黑" w:hAnsi="Arial" w:cs="Arial"/>
          <w:sz w:val="22"/>
        </w:rPr>
      </w:pPr>
      <w:r>
        <w:rPr>
          <w:rFonts w:ascii="微软雅黑" w:eastAsia="微软雅黑" w:hAnsi="微软雅黑" w:hint="eastAsia"/>
          <w:sz w:val="22"/>
        </w:rPr>
        <w:t>“奥迪</w:t>
      </w:r>
      <w:proofErr w:type="spellStart"/>
      <w:r>
        <w:rPr>
          <w:rFonts w:ascii="微软雅黑" w:eastAsia="微软雅黑" w:hAnsi="微软雅黑" w:hint="eastAsia"/>
          <w:sz w:val="22"/>
        </w:rPr>
        <w:t>quattro</w:t>
      </w:r>
      <w:proofErr w:type="spellEnd"/>
      <w:r>
        <w:rPr>
          <w:rFonts w:ascii="微软雅黑" w:eastAsia="微软雅黑" w:hAnsi="微软雅黑" w:hint="eastAsia"/>
          <w:sz w:val="22"/>
        </w:rPr>
        <w:t>之父”</w:t>
      </w:r>
      <w:r>
        <w:rPr>
          <w:rFonts w:ascii="微软雅黑" w:eastAsia="微软雅黑" w:hAnsi="微软雅黑" w:hint="eastAsia"/>
          <w:sz w:val="22"/>
        </w:rPr>
        <w:t xml:space="preserve">Roland </w:t>
      </w:r>
      <w:proofErr w:type="spellStart"/>
      <w:r>
        <w:rPr>
          <w:rFonts w:ascii="微软雅黑" w:eastAsia="微软雅黑" w:hAnsi="微软雅黑" w:hint="eastAsia"/>
          <w:sz w:val="22"/>
        </w:rPr>
        <w:t>Gumpert</w:t>
      </w:r>
      <w:proofErr w:type="spellEnd"/>
      <w:r>
        <w:rPr>
          <w:rFonts w:ascii="微软雅黑" w:eastAsia="微软雅黑" w:hAnsi="微软雅黑" w:hint="eastAsia"/>
          <w:sz w:val="22"/>
        </w:rPr>
        <w:t>倾注毕生经验，为</w:t>
      </w:r>
      <w:r>
        <w:rPr>
          <w:rFonts w:ascii="微软雅黑" w:eastAsia="微软雅黑" w:hAnsi="微软雅黑" w:hint="eastAsia"/>
          <w:sz w:val="22"/>
        </w:rPr>
        <w:t xml:space="preserve">RG </w:t>
      </w:r>
      <w:r>
        <w:rPr>
          <w:rFonts w:ascii="微软雅黑" w:eastAsia="微软雅黑" w:hAnsi="微软雅黑" w:hint="eastAsia"/>
          <w:sz w:val="22"/>
        </w:rPr>
        <w:t>Nathalie</w:t>
      </w:r>
      <w:r>
        <w:rPr>
          <w:rFonts w:ascii="微软雅黑" w:eastAsia="微软雅黑" w:hAnsi="微软雅黑" w:hint="eastAsia"/>
          <w:sz w:val="22"/>
        </w:rPr>
        <w:t>开创性地提出了四轮四电机的独立全时四驱系统，还为其亲自操刀调校底盘，赋予它浓厚的德系基因。而在续驶里程方面，</w:t>
      </w:r>
      <w:r>
        <w:rPr>
          <w:rFonts w:ascii="微软雅黑" w:eastAsia="微软雅黑" w:hAnsi="微软雅黑" w:hint="eastAsia"/>
          <w:sz w:val="22"/>
        </w:rPr>
        <w:t>RG Nathalie</w:t>
      </w:r>
      <w:r>
        <w:rPr>
          <w:rFonts w:ascii="微软雅黑" w:eastAsia="微软雅黑" w:hAnsi="微软雅黑" w:hint="eastAsia"/>
          <w:sz w:val="22"/>
        </w:rPr>
        <w:t>更是颇具“极客风范”——它采用的是甲醇重整制氢燃料电池。长达</w:t>
      </w:r>
      <w:r>
        <w:rPr>
          <w:rFonts w:ascii="微软雅黑" w:eastAsia="微软雅黑" w:hAnsi="微软雅黑" w:hint="eastAsia"/>
          <w:sz w:val="22"/>
        </w:rPr>
        <w:t>1200</w:t>
      </w:r>
      <w:r>
        <w:rPr>
          <w:rFonts w:ascii="微软雅黑" w:eastAsia="微软雅黑" w:hAnsi="微软雅黑" w:hint="eastAsia"/>
          <w:sz w:val="22"/>
        </w:rPr>
        <w:t>公里的</w:t>
      </w:r>
      <w:r>
        <w:rPr>
          <w:rFonts w:ascii="微软雅黑" w:eastAsia="微软雅黑" w:hAnsi="微软雅黑" w:hint="eastAsia"/>
          <w:sz w:val="22"/>
        </w:rPr>
        <w:t>等速工况续驶里程正得益于此。</w:t>
      </w:r>
      <w:r>
        <w:rPr>
          <w:rFonts w:ascii="微软雅黑" w:eastAsia="微软雅黑" w:hAnsi="微软雅黑" w:hint="eastAsia"/>
          <w:sz w:val="22"/>
        </w:rPr>
        <w:t>甲醇与水的混合燃料在行驶过程中产生氢气，并以此持续发电，就算电池电量耗尽，</w:t>
      </w:r>
      <w:r>
        <w:rPr>
          <w:rFonts w:ascii="微软雅黑" w:eastAsia="微软雅黑" w:hAnsi="微软雅黑" w:hint="eastAsia"/>
          <w:sz w:val="22"/>
        </w:rPr>
        <w:t>车辆</w:t>
      </w:r>
      <w:r>
        <w:rPr>
          <w:rFonts w:ascii="微软雅黑" w:eastAsia="微软雅黑" w:hAnsi="微软雅黑" w:hint="eastAsia"/>
          <w:sz w:val="22"/>
        </w:rPr>
        <w:t>也不会停滞不前，同时实现零污染的尾气排放。</w:t>
      </w:r>
      <w:r>
        <w:rPr>
          <w:rFonts w:ascii="Arial" w:eastAsia="微软雅黑" w:hAnsi="Arial" w:cs="Arial" w:hint="eastAsia"/>
          <w:sz w:val="22"/>
        </w:rPr>
        <w:t>可以说，这是爱驰汽车在电动汽车增程与清洁能源应用领域的一次突破性探索与革命性创新。</w:t>
      </w:r>
    </w:p>
    <w:p w14:paraId="68E6DF52" w14:textId="77777777" w:rsidR="009B1524" w:rsidRDefault="009D12A5">
      <w:pPr>
        <w:ind w:firstLineChars="200" w:firstLine="440"/>
        <w:rPr>
          <w:rFonts w:ascii="Arial" w:eastAsia="微软雅黑" w:hAnsi="Arial" w:cs="Arial"/>
          <w:sz w:val="22"/>
        </w:rPr>
      </w:pPr>
      <w:r>
        <w:rPr>
          <w:rFonts w:ascii="Arial" w:eastAsia="微软雅黑" w:hAnsi="Arial" w:cs="Arial" w:hint="eastAsia"/>
          <w:sz w:val="22"/>
        </w:rPr>
        <w:t>值得一提的是，“赛道日”活动中的另一辆测试车就被特别清空了电</w:t>
      </w:r>
      <w:r>
        <w:rPr>
          <w:rFonts w:ascii="Arial" w:eastAsia="微软雅黑" w:hAnsi="Arial" w:cs="Arial" w:hint="eastAsia"/>
          <w:sz w:val="22"/>
        </w:rPr>
        <w:t>量，以便来宾</w:t>
      </w:r>
      <w:r>
        <w:rPr>
          <w:rFonts w:ascii="微软雅黑" w:eastAsia="微软雅黑" w:hAnsi="微软雅黑" w:hint="eastAsia"/>
          <w:bCs/>
          <w:sz w:val="22"/>
        </w:rPr>
        <w:t>在试乘过程中直</w:t>
      </w:r>
      <w:r>
        <w:rPr>
          <w:rFonts w:ascii="微软雅黑" w:eastAsia="微软雅黑" w:hAnsi="微软雅黑" w:hint="eastAsia"/>
          <w:bCs/>
          <w:sz w:val="22"/>
        </w:rPr>
        <w:lastRenderedPageBreak/>
        <w:t>观体会甲醇重整制氢燃料电池的工作</w:t>
      </w:r>
      <w:r>
        <w:rPr>
          <w:rFonts w:ascii="Arial" w:eastAsia="微软雅黑" w:hAnsi="Arial" w:cs="Arial" w:hint="eastAsia"/>
          <w:sz w:val="22"/>
        </w:rPr>
        <w:t>原理与先进性。来宾纷纷表示惊奇，一致认可其前景，期待爱驰汽车尽快将它落地。事实上，</w:t>
      </w:r>
      <w:r>
        <w:rPr>
          <w:rFonts w:ascii="Arial" w:eastAsia="微软雅黑" w:hAnsi="Arial" w:cs="Arial" w:hint="eastAsia"/>
          <w:sz w:val="22"/>
        </w:rPr>
        <w:t>RG Nathalie</w:t>
      </w:r>
      <w:r>
        <w:rPr>
          <w:rFonts w:ascii="Arial" w:eastAsia="微软雅黑" w:hAnsi="Arial" w:cs="Arial" w:hint="eastAsia"/>
          <w:sz w:val="22"/>
        </w:rPr>
        <w:t>正是这项技术在小批量量产定制车型上的首次应用。这意味着，随着车型的交付，如此前沿的“黑科技”对消费者来说将触手可及。</w:t>
      </w:r>
    </w:p>
    <w:p w14:paraId="7C124BCA" w14:textId="77777777" w:rsidR="009B1524" w:rsidRDefault="009D12A5">
      <w:pPr>
        <w:spacing w:line="360" w:lineRule="auto"/>
        <w:jc w:val="center"/>
        <w:rPr>
          <w:rFonts w:ascii="微软雅黑" w:eastAsia="微软雅黑" w:hAnsi="微软雅黑"/>
          <w:bCs/>
          <w:sz w:val="22"/>
        </w:rPr>
      </w:pPr>
      <w:r>
        <w:rPr>
          <w:rFonts w:ascii="微软雅黑" w:eastAsia="微软雅黑" w:hAnsi="微软雅黑" w:hint="eastAsia"/>
          <w:bCs/>
          <w:noProof/>
          <w:sz w:val="22"/>
        </w:rPr>
        <w:drawing>
          <wp:inline distT="0" distB="0" distL="114300" distR="114300" wp14:anchorId="37CC5698" wp14:editId="3522D458">
            <wp:extent cx="5760085" cy="3840480"/>
            <wp:effectExtent l="0" t="0" r="5715" b="7620"/>
            <wp:docPr id="5" name="图片 5" descr="技术测试车体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技术测试车体验"/>
                    <pic:cNvPicPr>
                      <a:picLocks noChangeAspect="1"/>
                    </pic:cNvPicPr>
                  </pic:nvPicPr>
                  <pic:blipFill>
                    <a:blip r:embed="rId10"/>
                    <a:stretch>
                      <a:fillRect/>
                    </a:stretch>
                  </pic:blipFill>
                  <pic:spPr>
                    <a:xfrm>
                      <a:off x="0" y="0"/>
                      <a:ext cx="5760085" cy="3840480"/>
                    </a:xfrm>
                    <a:prstGeom prst="rect">
                      <a:avLst/>
                    </a:prstGeom>
                  </pic:spPr>
                </pic:pic>
              </a:graphicData>
            </a:graphic>
          </wp:inline>
        </w:drawing>
      </w:r>
    </w:p>
    <w:p w14:paraId="64F28003" w14:textId="77777777" w:rsidR="009B1524" w:rsidRDefault="009D12A5">
      <w:pPr>
        <w:spacing w:line="360" w:lineRule="auto"/>
        <w:jc w:val="center"/>
        <w:rPr>
          <w:rFonts w:ascii="Arial" w:eastAsia="微软雅黑" w:hAnsi="Arial" w:cs="Arial"/>
          <w:sz w:val="22"/>
        </w:rPr>
      </w:pPr>
      <w:r>
        <w:rPr>
          <w:rFonts w:ascii="微软雅黑" w:eastAsia="微软雅黑" w:hAnsi="微软雅黑" w:hint="eastAsia"/>
          <w:bCs/>
          <w:sz w:val="22"/>
        </w:rPr>
        <w:t>（来宾在测试车上体会甲醇重整制氢燃料电池技术）</w:t>
      </w:r>
    </w:p>
    <w:p w14:paraId="4625E834" w14:textId="77777777" w:rsidR="009B1524" w:rsidRDefault="009B1524">
      <w:pPr>
        <w:ind w:firstLineChars="200" w:firstLine="440"/>
        <w:rPr>
          <w:rFonts w:ascii="Arial" w:eastAsia="微软雅黑" w:hAnsi="Arial" w:cs="Arial"/>
          <w:sz w:val="22"/>
        </w:rPr>
      </w:pPr>
    </w:p>
    <w:p w14:paraId="3749E90F" w14:textId="77777777" w:rsidR="009B1524" w:rsidRDefault="009D12A5">
      <w:pPr>
        <w:ind w:firstLineChars="200" w:firstLine="440"/>
        <w:rPr>
          <w:rFonts w:ascii="Arial" w:eastAsia="微软雅黑" w:hAnsi="Arial" w:cs="Arial"/>
          <w:sz w:val="22"/>
        </w:rPr>
      </w:pPr>
      <w:r>
        <w:rPr>
          <w:rFonts w:ascii="微软雅黑" w:eastAsia="微软雅黑" w:hAnsi="微软雅黑" w:hint="eastAsia"/>
          <w:sz w:val="22"/>
        </w:rPr>
        <w:t>“</w:t>
      </w:r>
      <w:r>
        <w:rPr>
          <w:rFonts w:ascii="微软雅黑" w:eastAsia="微软雅黑" w:hAnsi="微软雅黑" w:hint="eastAsia"/>
          <w:sz w:val="22"/>
        </w:rPr>
        <w:t>RG Nathalie</w:t>
      </w:r>
      <w:r>
        <w:rPr>
          <w:rFonts w:ascii="微软雅黑" w:eastAsia="微软雅黑" w:hAnsi="微软雅黑" w:hint="eastAsia"/>
          <w:sz w:val="22"/>
        </w:rPr>
        <w:t>从</w:t>
      </w:r>
      <w:r>
        <w:rPr>
          <w:rFonts w:ascii="微软雅黑" w:eastAsia="微软雅黑" w:hAnsi="微软雅黑" w:hint="eastAsia"/>
          <w:sz w:val="22"/>
        </w:rPr>
        <w:t>内外设计，到</w:t>
      </w:r>
      <w:r>
        <w:rPr>
          <w:rFonts w:ascii="微软雅黑" w:eastAsia="微软雅黑" w:hAnsi="微软雅黑" w:hint="eastAsia"/>
          <w:sz w:val="22"/>
        </w:rPr>
        <w:t>车身</w:t>
      </w:r>
      <w:r>
        <w:rPr>
          <w:rFonts w:ascii="微软雅黑" w:eastAsia="微软雅黑" w:hAnsi="微软雅黑" w:hint="eastAsia"/>
          <w:sz w:val="22"/>
        </w:rPr>
        <w:t>材料与</w:t>
      </w:r>
      <w:r>
        <w:rPr>
          <w:rFonts w:ascii="微软雅黑" w:eastAsia="微软雅黑" w:hAnsi="微软雅黑" w:hint="eastAsia"/>
          <w:sz w:val="22"/>
        </w:rPr>
        <w:t>结构</w:t>
      </w:r>
      <w:r>
        <w:rPr>
          <w:rFonts w:ascii="微软雅黑" w:eastAsia="微软雅黑" w:hAnsi="微软雅黑" w:hint="eastAsia"/>
          <w:sz w:val="22"/>
        </w:rPr>
        <w:t>，</w:t>
      </w:r>
      <w:r>
        <w:rPr>
          <w:rFonts w:ascii="微软雅黑" w:eastAsia="微软雅黑" w:hAnsi="微软雅黑" w:hint="eastAsia"/>
          <w:sz w:val="22"/>
        </w:rPr>
        <w:t>以及动力与驱动</w:t>
      </w:r>
      <w:r>
        <w:rPr>
          <w:rFonts w:ascii="微软雅黑" w:eastAsia="微软雅黑" w:hAnsi="微软雅黑" w:hint="eastAsia"/>
          <w:sz w:val="22"/>
        </w:rPr>
        <w:t>系统，</w:t>
      </w:r>
      <w:r>
        <w:rPr>
          <w:rFonts w:ascii="微软雅黑" w:eastAsia="微软雅黑" w:hAnsi="微软雅黑" w:hint="eastAsia"/>
          <w:sz w:val="22"/>
        </w:rPr>
        <w:t>均完美契合赛车的技术标准</w:t>
      </w:r>
      <w:r>
        <w:rPr>
          <w:rFonts w:ascii="微软雅黑" w:eastAsia="微软雅黑" w:hAnsi="微软雅黑" w:hint="eastAsia"/>
          <w:sz w:val="22"/>
        </w:rPr>
        <w:t>，</w:t>
      </w:r>
      <w:r>
        <w:rPr>
          <w:rFonts w:ascii="微软雅黑" w:eastAsia="微软雅黑" w:hAnsi="微软雅黑" w:hint="eastAsia"/>
          <w:sz w:val="22"/>
        </w:rPr>
        <w:t>能够满足你对电动跑车的一切终极想象，绝对称得上是一款‘未来汽车’</w:t>
      </w:r>
      <w:r>
        <w:rPr>
          <w:rFonts w:ascii="微软雅黑" w:eastAsia="微软雅黑" w:hAnsi="微软雅黑" w:hint="eastAsia"/>
          <w:sz w:val="22"/>
        </w:rPr>
        <w:t>。</w:t>
      </w:r>
      <w:r>
        <w:rPr>
          <w:rFonts w:ascii="微软雅黑" w:eastAsia="微软雅黑" w:hAnsi="微软雅黑" w:hint="eastAsia"/>
          <w:sz w:val="22"/>
        </w:rPr>
        <w:t>”</w:t>
      </w:r>
      <w:r>
        <w:rPr>
          <w:rFonts w:ascii="Arial" w:eastAsia="微软雅黑" w:hAnsi="Arial" w:cs="Arial" w:hint="eastAsia"/>
          <w:sz w:val="22"/>
        </w:rPr>
        <w:t xml:space="preserve">Roland </w:t>
      </w:r>
      <w:proofErr w:type="spellStart"/>
      <w:r>
        <w:rPr>
          <w:rFonts w:ascii="Arial" w:eastAsia="微软雅黑" w:hAnsi="Arial" w:cs="Arial" w:hint="eastAsia"/>
          <w:sz w:val="22"/>
        </w:rPr>
        <w:t>Gumpert</w:t>
      </w:r>
      <w:proofErr w:type="spellEnd"/>
      <w:r>
        <w:rPr>
          <w:rFonts w:ascii="Arial" w:eastAsia="微软雅黑" w:hAnsi="Arial" w:cs="Arial" w:hint="eastAsia"/>
          <w:sz w:val="22"/>
        </w:rPr>
        <w:t>自豪地表示，“更重要的是，</w:t>
      </w:r>
      <w:r>
        <w:rPr>
          <w:rFonts w:ascii="微软雅黑" w:eastAsia="微软雅黑" w:hAnsi="微软雅黑" w:hint="eastAsia"/>
          <w:bCs/>
          <w:sz w:val="22"/>
        </w:rPr>
        <w:t>它集爱驰汽车最前瞻的高性能电动跑车研发技术于一身，为公司今后的车型研发提供了充分的技术力量储备与移植可能。</w:t>
      </w:r>
      <w:r>
        <w:rPr>
          <w:rFonts w:ascii="Arial" w:eastAsia="微软雅黑" w:hAnsi="Arial" w:cs="Arial" w:hint="eastAsia"/>
          <w:sz w:val="22"/>
        </w:rPr>
        <w:t>”</w:t>
      </w:r>
    </w:p>
    <w:p w14:paraId="297EB9F2" w14:textId="77777777" w:rsidR="009B1524" w:rsidRDefault="009D12A5">
      <w:pPr>
        <w:jc w:val="center"/>
        <w:rPr>
          <w:rFonts w:ascii="微软雅黑" w:eastAsia="微软雅黑" w:hAnsi="微软雅黑"/>
          <w:sz w:val="22"/>
        </w:rPr>
      </w:pPr>
      <w:r>
        <w:rPr>
          <w:rFonts w:ascii="微软雅黑" w:eastAsia="微软雅黑" w:hAnsi="微软雅黑"/>
          <w:noProof/>
          <w:sz w:val="22"/>
        </w:rPr>
        <w:lastRenderedPageBreak/>
        <w:drawing>
          <wp:inline distT="0" distB="0" distL="114300" distR="114300" wp14:anchorId="1439069E" wp14:editId="6ABF9C49">
            <wp:extent cx="5760085" cy="4246880"/>
            <wp:effectExtent l="0" t="0" r="5715" b="7620"/>
            <wp:docPr id="6" name="图片 6" descr="Roland Gumpert与原型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Roland Gumpert与原型车"/>
                    <pic:cNvPicPr>
                      <a:picLocks noChangeAspect="1"/>
                    </pic:cNvPicPr>
                  </pic:nvPicPr>
                  <pic:blipFill>
                    <a:blip r:embed="rId11"/>
                    <a:stretch>
                      <a:fillRect/>
                    </a:stretch>
                  </pic:blipFill>
                  <pic:spPr>
                    <a:xfrm>
                      <a:off x="0" y="0"/>
                      <a:ext cx="5760085" cy="4246880"/>
                    </a:xfrm>
                    <a:prstGeom prst="rect">
                      <a:avLst/>
                    </a:prstGeom>
                  </pic:spPr>
                </pic:pic>
              </a:graphicData>
            </a:graphic>
          </wp:inline>
        </w:drawing>
      </w:r>
    </w:p>
    <w:p w14:paraId="7DB0360D" w14:textId="77777777" w:rsidR="009B1524" w:rsidRDefault="009D12A5">
      <w:pPr>
        <w:spacing w:line="360" w:lineRule="auto"/>
        <w:jc w:val="center"/>
        <w:rPr>
          <w:rFonts w:ascii="微软雅黑" w:eastAsia="微软雅黑" w:hAnsi="微软雅黑"/>
          <w:bCs/>
          <w:sz w:val="22"/>
        </w:rPr>
      </w:pPr>
      <w:r>
        <w:rPr>
          <w:rFonts w:ascii="微软雅黑" w:eastAsia="微软雅黑" w:hAnsi="微软雅黑" w:cs="微软雅黑" w:hint="eastAsia"/>
          <w:sz w:val="22"/>
          <w:shd w:val="clear" w:color="auto" w:fill="FFFFFF"/>
        </w:rPr>
        <w:t>（</w:t>
      </w:r>
      <w:r>
        <w:rPr>
          <w:rFonts w:ascii="微软雅黑" w:eastAsia="微软雅黑" w:hAnsi="微软雅黑" w:cs="微软雅黑" w:hint="eastAsia"/>
          <w:sz w:val="22"/>
          <w:shd w:val="clear" w:color="auto" w:fill="FFFFFF"/>
        </w:rPr>
        <w:t xml:space="preserve">Roland </w:t>
      </w:r>
      <w:proofErr w:type="spellStart"/>
      <w:r>
        <w:rPr>
          <w:rFonts w:ascii="微软雅黑" w:eastAsia="微软雅黑" w:hAnsi="微软雅黑" w:cs="微软雅黑" w:hint="eastAsia"/>
          <w:sz w:val="22"/>
          <w:shd w:val="clear" w:color="auto" w:fill="FFFFFF"/>
        </w:rPr>
        <w:t>Gumpert</w:t>
      </w:r>
      <w:proofErr w:type="spellEnd"/>
      <w:r>
        <w:rPr>
          <w:rFonts w:ascii="微软雅黑" w:eastAsia="微软雅黑" w:hAnsi="微软雅黑" w:cs="微软雅黑" w:hint="eastAsia"/>
          <w:sz w:val="22"/>
          <w:shd w:val="clear" w:color="auto" w:fill="FFFFFF"/>
        </w:rPr>
        <w:t>向来宾介绍</w:t>
      </w:r>
      <w:r>
        <w:rPr>
          <w:rFonts w:ascii="微软雅黑" w:eastAsia="微软雅黑" w:hAnsi="微软雅黑" w:cs="微软雅黑" w:hint="eastAsia"/>
          <w:sz w:val="22"/>
          <w:shd w:val="clear" w:color="auto" w:fill="FFFFFF"/>
        </w:rPr>
        <w:t>RG Nathalie</w:t>
      </w:r>
      <w:r>
        <w:rPr>
          <w:rFonts w:ascii="微软雅黑" w:eastAsia="微软雅黑" w:hAnsi="微软雅黑" w:cs="微软雅黑" w:hint="eastAsia"/>
          <w:sz w:val="22"/>
          <w:shd w:val="clear" w:color="auto" w:fill="FFFFFF"/>
        </w:rPr>
        <w:t>）</w:t>
      </w:r>
    </w:p>
    <w:p w14:paraId="6C169951" w14:textId="77777777" w:rsidR="009B1524" w:rsidRDefault="009B1524">
      <w:pPr>
        <w:spacing w:line="360" w:lineRule="auto"/>
        <w:ind w:firstLine="440"/>
        <w:rPr>
          <w:rFonts w:ascii="微软雅黑" w:eastAsia="微软雅黑" w:hAnsi="微软雅黑"/>
          <w:bCs/>
          <w:sz w:val="22"/>
        </w:rPr>
      </w:pPr>
    </w:p>
    <w:p w14:paraId="3A04975C" w14:textId="77777777" w:rsidR="009B1524" w:rsidRDefault="009D12A5">
      <w:pPr>
        <w:spacing w:line="360" w:lineRule="auto"/>
        <w:ind w:firstLine="440"/>
        <w:rPr>
          <w:rFonts w:ascii="微软雅黑" w:eastAsia="微软雅黑" w:hAnsi="微软雅黑"/>
          <w:bCs/>
          <w:sz w:val="22"/>
        </w:rPr>
      </w:pPr>
      <w:r>
        <w:rPr>
          <w:rFonts w:ascii="微软雅黑" w:eastAsia="微软雅黑" w:hAnsi="微软雅黑" w:hint="eastAsia"/>
          <w:bCs/>
          <w:sz w:val="22"/>
        </w:rPr>
        <w:t>此次</w:t>
      </w:r>
      <w:r>
        <w:rPr>
          <w:rFonts w:ascii="微软雅黑" w:eastAsia="微软雅黑" w:hAnsi="微软雅黑" w:hint="eastAsia"/>
          <w:bCs/>
          <w:sz w:val="22"/>
        </w:rPr>
        <w:t>RG Nathalie</w:t>
      </w:r>
      <w:r>
        <w:rPr>
          <w:rFonts w:ascii="微软雅黑" w:eastAsia="微软雅黑" w:hAnsi="微软雅黑" w:hint="eastAsia"/>
          <w:bCs/>
          <w:sz w:val="22"/>
        </w:rPr>
        <w:t>在欧洲的首次公开亮相以及纽北“赛道日”活动，是爱驰汽车实施海外战略布局的第一步。可以说，它将大大提升爱驰汽车的品牌竞争力，助力其在全球汽车市场闯出一片天地！</w:t>
      </w:r>
    </w:p>
    <w:p w14:paraId="5D2F83A7" w14:textId="77777777" w:rsidR="00EA692A" w:rsidRDefault="00EA692A" w:rsidP="00EA692A">
      <w:pPr>
        <w:spacing w:line="360" w:lineRule="auto"/>
        <w:ind w:firstLine="440"/>
        <w:jc w:val="center"/>
        <w:rPr>
          <w:rFonts w:ascii="微软雅黑" w:eastAsia="微软雅黑" w:hAnsi="微软雅黑" w:hint="eastAsia"/>
          <w:bCs/>
          <w:sz w:val="22"/>
        </w:rPr>
      </w:pPr>
      <w:r>
        <w:rPr>
          <w:rFonts w:ascii="微软雅黑" w:eastAsia="微软雅黑" w:hAnsi="微软雅黑" w:hint="eastAsia"/>
          <w:bCs/>
          <w:noProof/>
          <w:sz w:val="22"/>
        </w:rPr>
        <w:lastRenderedPageBreak/>
        <w:drawing>
          <wp:inline distT="0" distB="0" distL="0" distR="0" wp14:anchorId="53DB81E6" wp14:editId="2713252E">
            <wp:extent cx="5297424" cy="6723888"/>
            <wp:effectExtent l="0" t="0" r="1143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png"/>
                    <pic:cNvPicPr/>
                  </pic:nvPicPr>
                  <pic:blipFill>
                    <a:blip r:embed="rId12">
                      <a:extLst>
                        <a:ext uri="{28A0092B-C50C-407E-A947-70E740481C1C}">
                          <a14:useLocalDpi xmlns:a14="http://schemas.microsoft.com/office/drawing/2010/main" val="0"/>
                        </a:ext>
                      </a:extLst>
                    </a:blip>
                    <a:stretch>
                      <a:fillRect/>
                    </a:stretch>
                  </pic:blipFill>
                  <pic:spPr>
                    <a:xfrm>
                      <a:off x="0" y="0"/>
                      <a:ext cx="5297424" cy="6723888"/>
                    </a:xfrm>
                    <a:prstGeom prst="rect">
                      <a:avLst/>
                    </a:prstGeom>
                  </pic:spPr>
                </pic:pic>
              </a:graphicData>
            </a:graphic>
          </wp:inline>
        </w:drawing>
      </w:r>
      <w:bookmarkStart w:id="1" w:name="_GoBack"/>
      <w:bookmarkEnd w:id="1"/>
    </w:p>
    <w:sectPr w:rsidR="00EA692A">
      <w:headerReference w:type="default" r:id="rId13"/>
      <w:footerReference w:type="default" r:id="rId14"/>
      <w:pgSz w:w="11906" w:h="16838"/>
      <w:pgMar w:top="1440" w:right="1080" w:bottom="1440" w:left="1080" w:header="851" w:footer="660" w:gutter="0"/>
      <w:cols w:space="425"/>
      <w:docGrid w:type="lines" w:linePitch="31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9280D9" w14:textId="77777777" w:rsidR="009D12A5" w:rsidRDefault="009D12A5">
      <w:r>
        <w:separator/>
      </w:r>
    </w:p>
  </w:endnote>
  <w:endnote w:type="continuationSeparator" w:id="0">
    <w:p w14:paraId="6DBF9441" w14:textId="77777777" w:rsidR="009D12A5" w:rsidRDefault="009D12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宋体">
    <w:charset w:val="86"/>
    <w:family w:val="auto"/>
    <w:pitch w:val="variable"/>
    <w:sig w:usb0="00000003" w:usb1="288F0000" w:usb2="00000016" w:usb3="00000000" w:csb0="00040001" w:csb1="00000000"/>
  </w:font>
  <w:font w:name="Times New Roman">
    <w:panose1 w:val="02020603050405020304"/>
    <w:charset w:val="00"/>
    <w:family w:val="auto"/>
    <w:pitch w:val="variable"/>
    <w:sig w:usb0="E0002AEF" w:usb1="C0007841"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Arial Unicode MS">
    <w:panose1 w:val="020B0604020202020204"/>
    <w:charset w:val="00"/>
    <w:family w:val="auto"/>
    <w:pitch w:val="variable"/>
    <w:sig w:usb0="F7FFAFFF" w:usb1="E9DFFFFF" w:usb2="0000003F" w:usb3="00000000" w:csb0="003F01FF" w:csb1="00000000"/>
  </w:font>
  <w:font w:name="微软雅黑">
    <w:charset w:val="88"/>
    <w:family w:val="auto"/>
    <w:pitch w:val="variable"/>
    <w:sig w:usb0="80000287" w:usb1="28CF3C52" w:usb2="00000016" w:usb3="00000000" w:csb0="0014001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B60247" w14:textId="77777777" w:rsidR="009B1524" w:rsidRDefault="009D12A5">
    <w:pPr>
      <w:pStyle w:val="ab"/>
      <w:wordWrap w:val="0"/>
      <w:jc w:val="right"/>
      <w:rPr>
        <w:color w:val="262626" w:themeColor="text1" w:themeTint="D9"/>
      </w:rPr>
    </w:pPr>
    <w:r>
      <w:rPr>
        <w:rFonts w:hint="eastAsia"/>
        <w:color w:val="262626" w:themeColor="text1" w:themeTint="D9"/>
        <w:sz w:val="22"/>
        <w:szCs w:val="16"/>
      </w:rPr>
      <w:t>www.ai-ways.com</w:t>
    </w:r>
    <w:sdt>
      <w:sdtPr>
        <w:rPr>
          <w:color w:val="262626" w:themeColor="text1" w:themeTint="D9"/>
          <w:sz w:val="22"/>
          <w:szCs w:val="16"/>
        </w:rPr>
        <w:id w:val="17154793"/>
      </w:sdtPr>
      <w:sdtEndPr>
        <w:rPr>
          <w:color w:val="262626" w:themeColor="text1" w:themeTint="D9"/>
          <w:sz w:val="18"/>
          <w:szCs w:val="18"/>
        </w:rPr>
      </w:sdtEndPr>
      <w:sdtContent>
        <w:sdt>
          <w:sdtPr>
            <w:rPr>
              <w:color w:val="262626" w:themeColor="text1" w:themeTint="D9"/>
              <w:sz w:val="22"/>
              <w:szCs w:val="16"/>
            </w:rPr>
            <w:id w:val="171357283"/>
          </w:sdtPr>
          <w:sdtEndPr>
            <w:rPr>
              <w:color w:val="262626" w:themeColor="text1" w:themeTint="D9"/>
              <w:sz w:val="18"/>
              <w:szCs w:val="18"/>
            </w:rPr>
          </w:sdtEndPr>
          <w:sdtContent>
            <w:r>
              <w:rPr>
                <w:rFonts w:hint="eastAsia"/>
                <w:color w:val="262626" w:themeColor="text1" w:themeTint="D9"/>
                <w:sz w:val="24"/>
              </w:rPr>
              <w:t xml:space="preserve">     </w:t>
            </w:r>
            <w:r>
              <w:rPr>
                <w:rFonts w:hint="eastAsia"/>
                <w:color w:val="262626" w:themeColor="text1" w:themeTint="D9"/>
              </w:rPr>
              <w:t xml:space="preserve">                                   </w:t>
            </w:r>
            <w:r>
              <w:rPr>
                <w:color w:val="262626" w:themeColor="text1" w:themeTint="D9"/>
                <w:lang w:val="zh-CN"/>
              </w:rPr>
              <w:t xml:space="preserve"> </w:t>
            </w:r>
            <w:r>
              <w:rPr>
                <w:rFonts w:hint="eastAsia"/>
                <w:color w:val="262626" w:themeColor="text1" w:themeTint="D9"/>
                <w:lang w:val="zh-CN"/>
              </w:rPr>
              <w:t xml:space="preserve"> </w:t>
            </w:r>
            <w:r>
              <w:rPr>
                <w:b/>
                <w:color w:val="262626" w:themeColor="text1" w:themeTint="D9"/>
                <w:sz w:val="24"/>
                <w:szCs w:val="24"/>
              </w:rPr>
              <w:fldChar w:fldCharType="begin"/>
            </w:r>
            <w:r>
              <w:rPr>
                <w:b/>
                <w:color w:val="262626" w:themeColor="text1" w:themeTint="D9"/>
              </w:rPr>
              <w:instrText>PAGE</w:instrText>
            </w:r>
            <w:r>
              <w:rPr>
                <w:b/>
                <w:color w:val="262626" w:themeColor="text1" w:themeTint="D9"/>
                <w:sz w:val="24"/>
                <w:szCs w:val="24"/>
              </w:rPr>
              <w:fldChar w:fldCharType="separate"/>
            </w:r>
            <w:r w:rsidR="00EA692A">
              <w:rPr>
                <w:b/>
                <w:noProof/>
                <w:color w:val="262626" w:themeColor="text1" w:themeTint="D9"/>
              </w:rPr>
              <w:t>1</w:t>
            </w:r>
            <w:r>
              <w:rPr>
                <w:b/>
                <w:color w:val="262626" w:themeColor="text1" w:themeTint="D9"/>
                <w:sz w:val="24"/>
                <w:szCs w:val="24"/>
              </w:rPr>
              <w:fldChar w:fldCharType="end"/>
            </w:r>
            <w:r>
              <w:rPr>
                <w:color w:val="262626" w:themeColor="text1" w:themeTint="D9"/>
                <w:lang w:val="zh-CN"/>
              </w:rPr>
              <w:t xml:space="preserve"> / </w:t>
            </w:r>
            <w:r>
              <w:rPr>
                <w:b/>
                <w:color w:val="262626" w:themeColor="text1" w:themeTint="D9"/>
                <w:sz w:val="24"/>
                <w:szCs w:val="24"/>
              </w:rPr>
              <w:fldChar w:fldCharType="begin"/>
            </w:r>
            <w:r>
              <w:rPr>
                <w:b/>
                <w:color w:val="262626" w:themeColor="text1" w:themeTint="D9"/>
              </w:rPr>
              <w:instrText>NUMPAGES</w:instrText>
            </w:r>
            <w:r>
              <w:rPr>
                <w:b/>
                <w:color w:val="262626" w:themeColor="text1" w:themeTint="D9"/>
                <w:sz w:val="24"/>
                <w:szCs w:val="24"/>
              </w:rPr>
              <w:fldChar w:fldCharType="separate"/>
            </w:r>
            <w:r w:rsidR="00EA692A">
              <w:rPr>
                <w:b/>
                <w:noProof/>
                <w:color w:val="262626" w:themeColor="text1" w:themeTint="D9"/>
              </w:rPr>
              <w:t>6</w:t>
            </w:r>
            <w:r>
              <w:rPr>
                <w:b/>
                <w:color w:val="262626" w:themeColor="text1" w:themeTint="D9"/>
                <w:sz w:val="24"/>
                <w:szCs w:val="24"/>
              </w:rPr>
              <w:fldChar w:fldCharType="end"/>
            </w:r>
          </w:sdtContent>
        </w:sdt>
      </w:sdtContent>
    </w:sdt>
  </w:p>
  <w:p w14:paraId="2F82353C" w14:textId="77777777" w:rsidR="009B1524" w:rsidRDefault="009B1524">
    <w:pPr>
      <w:pStyle w:val="ab"/>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B96B7C" w14:textId="77777777" w:rsidR="009D12A5" w:rsidRDefault="009D12A5">
      <w:r>
        <w:separator/>
      </w:r>
    </w:p>
  </w:footnote>
  <w:footnote w:type="continuationSeparator" w:id="0">
    <w:p w14:paraId="61418CEC" w14:textId="77777777" w:rsidR="009D12A5" w:rsidRDefault="009D12A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AB23A2" w14:textId="77777777" w:rsidR="009B1524" w:rsidRDefault="009D12A5">
    <w:pPr>
      <w:pStyle w:val="ad"/>
      <w:pBdr>
        <w:bottom w:val="none" w:sz="0" w:space="0" w:color="auto"/>
      </w:pBdr>
      <w:tabs>
        <w:tab w:val="left" w:pos="0"/>
      </w:tabs>
      <w:ind w:leftChars="-202" w:left="-424" w:rightChars="-202" w:right="-424"/>
      <w:rPr>
        <w:sz w:val="24"/>
      </w:rPr>
    </w:pPr>
    <w:r>
      <w:rPr>
        <w:noProof/>
        <w:sz w:val="24"/>
      </w:rPr>
      <w:drawing>
        <wp:anchor distT="0" distB="0" distL="114300" distR="114300" simplePos="0" relativeHeight="251659264" behindDoc="0" locked="0" layoutInCell="1" allowOverlap="1" wp14:anchorId="082ADB48" wp14:editId="6F2AFC25">
          <wp:simplePos x="0" y="0"/>
          <wp:positionH relativeFrom="margin">
            <wp:posOffset>5484495</wp:posOffset>
          </wp:positionH>
          <wp:positionV relativeFrom="margin">
            <wp:posOffset>-746125</wp:posOffset>
          </wp:positionV>
          <wp:extent cx="821690" cy="495300"/>
          <wp:effectExtent l="0" t="0" r="0" b="0"/>
          <wp:wrapSquare wrapText="bothSides"/>
          <wp:docPr id="2" name="图片 1" descr="爱驰最终组合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爱驰最终组合LOGO.png"/>
                  <pic:cNvPicPr>
                    <a:picLocks noChangeAspect="1"/>
                  </pic:cNvPicPr>
                </pic:nvPicPr>
                <pic:blipFill>
                  <a:blip r:embed="rId1"/>
                  <a:srcRect t="-1" b="-387"/>
                  <a:stretch>
                    <a:fillRect/>
                  </a:stretch>
                </pic:blipFill>
                <pic:spPr>
                  <a:xfrm>
                    <a:off x="0" y="0"/>
                    <a:ext cx="821690" cy="495300"/>
                  </a:xfrm>
                  <a:prstGeom prst="rect">
                    <a:avLst/>
                  </a:prstGeom>
                  <a:ln>
                    <a:noFill/>
                  </a:ln>
                </pic:spPr>
              </pic:pic>
            </a:graphicData>
          </a:graphic>
        </wp:anchor>
      </w:drawing>
    </w:r>
    <w:r>
      <w:rPr>
        <w:noProof/>
        <w:sz w:val="24"/>
      </w:rPr>
      <w:drawing>
        <wp:anchor distT="0" distB="0" distL="114300" distR="114300" simplePos="0" relativeHeight="251660288" behindDoc="0" locked="0" layoutInCell="1" allowOverlap="1" wp14:anchorId="5F1810F9" wp14:editId="39501246">
          <wp:simplePos x="0" y="0"/>
          <wp:positionH relativeFrom="column">
            <wp:posOffset>-1270</wp:posOffset>
          </wp:positionH>
          <wp:positionV relativeFrom="paragraph">
            <wp:posOffset>-79375</wp:posOffset>
          </wp:positionV>
          <wp:extent cx="878205" cy="278130"/>
          <wp:effectExtent l="0" t="0" r="0" b="7620"/>
          <wp:wrapNone/>
          <wp:docPr id="1" name="图片 1" descr="C:\Users\hanj\Downloads\未标题-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hanj\Downloads\未标题-1.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a:xfrm>
                    <a:off x="0" y="0"/>
                    <a:ext cx="878205" cy="278130"/>
                  </a:xfrm>
                  <a:prstGeom prst="rect">
                    <a:avLst/>
                  </a:prstGeom>
                  <a:noFill/>
                  <a:ln>
                    <a:noFill/>
                  </a:ln>
                </pic:spPr>
              </pic:pic>
            </a:graphicData>
          </a:graphic>
        </wp:anchor>
      </w:drawing>
    </w:r>
  </w:p>
  <w:p w14:paraId="6D82A590" w14:textId="77777777" w:rsidR="009B1524" w:rsidRDefault="009B1524">
    <w:pPr>
      <w:pStyle w:val="ad"/>
      <w:pBdr>
        <w:bottom w:val="none" w:sz="0" w:space="0" w:color="auto"/>
      </w:pBdr>
      <w:tabs>
        <w:tab w:val="left" w:pos="0"/>
      </w:tabs>
      <w:ind w:leftChars="-202" w:left="-424" w:rightChars="-202" w:right="-424"/>
      <w:rPr>
        <w:sz w:val="24"/>
      </w:rPr>
    </w:pPr>
  </w:p>
  <w:p w14:paraId="4816697E" w14:textId="77777777" w:rsidR="009B1524" w:rsidRDefault="009B1524">
    <w:pPr>
      <w:pStyle w:val="ad"/>
      <w:pBdr>
        <w:bottom w:val="none" w:sz="0" w:space="0" w:color="auto"/>
      </w:pBdr>
      <w:tabs>
        <w:tab w:val="left" w:pos="0"/>
      </w:tabs>
      <w:ind w:leftChars="-202" w:left="-424" w:rightChars="-202" w:right="-424"/>
      <w:rPr>
        <w:sz w:val="24"/>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proofState w:spelling="clean" w:grammar="clean"/>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5696"/>
    <w:rsid w:val="00002A17"/>
    <w:rsid w:val="00004B36"/>
    <w:rsid w:val="00006947"/>
    <w:rsid w:val="00023B58"/>
    <w:rsid w:val="00025A7D"/>
    <w:rsid w:val="0002654C"/>
    <w:rsid w:val="00032BAF"/>
    <w:rsid w:val="00040CCB"/>
    <w:rsid w:val="000503D4"/>
    <w:rsid w:val="00050D55"/>
    <w:rsid w:val="0005346C"/>
    <w:rsid w:val="00054364"/>
    <w:rsid w:val="000559B7"/>
    <w:rsid w:val="00062311"/>
    <w:rsid w:val="00063EEB"/>
    <w:rsid w:val="00064297"/>
    <w:rsid w:val="0006659F"/>
    <w:rsid w:val="00067BF3"/>
    <w:rsid w:val="00072147"/>
    <w:rsid w:val="00082452"/>
    <w:rsid w:val="000833CD"/>
    <w:rsid w:val="00083FA8"/>
    <w:rsid w:val="00084B25"/>
    <w:rsid w:val="00090843"/>
    <w:rsid w:val="0009095F"/>
    <w:rsid w:val="00095F07"/>
    <w:rsid w:val="0009799D"/>
    <w:rsid w:val="000A070F"/>
    <w:rsid w:val="000A0E53"/>
    <w:rsid w:val="000A5D66"/>
    <w:rsid w:val="000A7E3F"/>
    <w:rsid w:val="000B3EC5"/>
    <w:rsid w:val="000B5144"/>
    <w:rsid w:val="000B5BA8"/>
    <w:rsid w:val="000C34D1"/>
    <w:rsid w:val="000D00FF"/>
    <w:rsid w:val="000D3ACC"/>
    <w:rsid w:val="000D4CBC"/>
    <w:rsid w:val="000D6D32"/>
    <w:rsid w:val="000D7EC8"/>
    <w:rsid w:val="000E0E07"/>
    <w:rsid w:val="000E0FF2"/>
    <w:rsid w:val="000E51ED"/>
    <w:rsid w:val="000F1440"/>
    <w:rsid w:val="000F29AF"/>
    <w:rsid w:val="000F53A9"/>
    <w:rsid w:val="00101641"/>
    <w:rsid w:val="0010629C"/>
    <w:rsid w:val="00110AA4"/>
    <w:rsid w:val="00112574"/>
    <w:rsid w:val="001137BC"/>
    <w:rsid w:val="001164E3"/>
    <w:rsid w:val="00117B7A"/>
    <w:rsid w:val="001252FA"/>
    <w:rsid w:val="001311EC"/>
    <w:rsid w:val="00133D9A"/>
    <w:rsid w:val="001438A0"/>
    <w:rsid w:val="00144805"/>
    <w:rsid w:val="001448AA"/>
    <w:rsid w:val="0014511E"/>
    <w:rsid w:val="00145531"/>
    <w:rsid w:val="00150171"/>
    <w:rsid w:val="00173C92"/>
    <w:rsid w:val="00177CAA"/>
    <w:rsid w:val="00180E93"/>
    <w:rsid w:val="00181EEB"/>
    <w:rsid w:val="00187050"/>
    <w:rsid w:val="00191DDA"/>
    <w:rsid w:val="001939A8"/>
    <w:rsid w:val="00196E58"/>
    <w:rsid w:val="001A31FD"/>
    <w:rsid w:val="001A64A4"/>
    <w:rsid w:val="001A680C"/>
    <w:rsid w:val="001A7D59"/>
    <w:rsid w:val="001B77CC"/>
    <w:rsid w:val="001C0C93"/>
    <w:rsid w:val="001C1A42"/>
    <w:rsid w:val="001C1BC3"/>
    <w:rsid w:val="001C2087"/>
    <w:rsid w:val="001C292E"/>
    <w:rsid w:val="001C33AB"/>
    <w:rsid w:val="001C4CE3"/>
    <w:rsid w:val="001D1DB3"/>
    <w:rsid w:val="001D6053"/>
    <w:rsid w:val="001E0D82"/>
    <w:rsid w:val="001E17B6"/>
    <w:rsid w:val="001E3400"/>
    <w:rsid w:val="001E3774"/>
    <w:rsid w:val="001E405F"/>
    <w:rsid w:val="001E51AA"/>
    <w:rsid w:val="001F1A99"/>
    <w:rsid w:val="001F7FDA"/>
    <w:rsid w:val="00202A2D"/>
    <w:rsid w:val="002033D4"/>
    <w:rsid w:val="00204021"/>
    <w:rsid w:val="0020414F"/>
    <w:rsid w:val="00204E6A"/>
    <w:rsid w:val="00206E59"/>
    <w:rsid w:val="00211DD2"/>
    <w:rsid w:val="00214F4E"/>
    <w:rsid w:val="00215774"/>
    <w:rsid w:val="00216B2D"/>
    <w:rsid w:val="002179B6"/>
    <w:rsid w:val="002206EE"/>
    <w:rsid w:val="002245A7"/>
    <w:rsid w:val="00227FB0"/>
    <w:rsid w:val="00230479"/>
    <w:rsid w:val="00231746"/>
    <w:rsid w:val="00232FF8"/>
    <w:rsid w:val="00235FCE"/>
    <w:rsid w:val="00236C57"/>
    <w:rsid w:val="00236CFD"/>
    <w:rsid w:val="00237604"/>
    <w:rsid w:val="002409B6"/>
    <w:rsid w:val="002447BD"/>
    <w:rsid w:val="002470AD"/>
    <w:rsid w:val="0025411D"/>
    <w:rsid w:val="002542B4"/>
    <w:rsid w:val="00254538"/>
    <w:rsid w:val="0027108C"/>
    <w:rsid w:val="00271B45"/>
    <w:rsid w:val="002739C4"/>
    <w:rsid w:val="00275665"/>
    <w:rsid w:val="00276C69"/>
    <w:rsid w:val="002852F0"/>
    <w:rsid w:val="00285913"/>
    <w:rsid w:val="00290ADC"/>
    <w:rsid w:val="002923AE"/>
    <w:rsid w:val="00296453"/>
    <w:rsid w:val="002A2D7F"/>
    <w:rsid w:val="002A4698"/>
    <w:rsid w:val="002A7B9A"/>
    <w:rsid w:val="002B03BA"/>
    <w:rsid w:val="002B3F31"/>
    <w:rsid w:val="002B4A70"/>
    <w:rsid w:val="002B6841"/>
    <w:rsid w:val="002B7647"/>
    <w:rsid w:val="002C0007"/>
    <w:rsid w:val="002C19CC"/>
    <w:rsid w:val="002C1D9C"/>
    <w:rsid w:val="002C24E2"/>
    <w:rsid w:val="002C599A"/>
    <w:rsid w:val="002C723D"/>
    <w:rsid w:val="002D12EA"/>
    <w:rsid w:val="002D57CE"/>
    <w:rsid w:val="002D5BE7"/>
    <w:rsid w:val="002E0950"/>
    <w:rsid w:val="002E3E54"/>
    <w:rsid w:val="002E7B97"/>
    <w:rsid w:val="002F0673"/>
    <w:rsid w:val="002F11BB"/>
    <w:rsid w:val="002F4950"/>
    <w:rsid w:val="0030004D"/>
    <w:rsid w:val="003013D3"/>
    <w:rsid w:val="00301579"/>
    <w:rsid w:val="003042D6"/>
    <w:rsid w:val="00304F6B"/>
    <w:rsid w:val="00310822"/>
    <w:rsid w:val="00310865"/>
    <w:rsid w:val="00310DFB"/>
    <w:rsid w:val="00312280"/>
    <w:rsid w:val="00316AD1"/>
    <w:rsid w:val="00320FAB"/>
    <w:rsid w:val="00325EF9"/>
    <w:rsid w:val="0032766C"/>
    <w:rsid w:val="00333640"/>
    <w:rsid w:val="00341090"/>
    <w:rsid w:val="00342114"/>
    <w:rsid w:val="00342F1C"/>
    <w:rsid w:val="00344C21"/>
    <w:rsid w:val="0035042D"/>
    <w:rsid w:val="00350F6B"/>
    <w:rsid w:val="00351B8A"/>
    <w:rsid w:val="00351C2B"/>
    <w:rsid w:val="00351E54"/>
    <w:rsid w:val="00353574"/>
    <w:rsid w:val="00355992"/>
    <w:rsid w:val="00363905"/>
    <w:rsid w:val="00366BB8"/>
    <w:rsid w:val="003717BF"/>
    <w:rsid w:val="003810B6"/>
    <w:rsid w:val="00381891"/>
    <w:rsid w:val="00381FCF"/>
    <w:rsid w:val="0038562C"/>
    <w:rsid w:val="00385D4D"/>
    <w:rsid w:val="00386A93"/>
    <w:rsid w:val="00391CAC"/>
    <w:rsid w:val="00392CE9"/>
    <w:rsid w:val="003A082D"/>
    <w:rsid w:val="003A209C"/>
    <w:rsid w:val="003A3575"/>
    <w:rsid w:val="003A4C44"/>
    <w:rsid w:val="003A4D12"/>
    <w:rsid w:val="003A54B9"/>
    <w:rsid w:val="003A66F5"/>
    <w:rsid w:val="003A7B1E"/>
    <w:rsid w:val="003B2847"/>
    <w:rsid w:val="003B2C9F"/>
    <w:rsid w:val="003B3E2F"/>
    <w:rsid w:val="003B42DE"/>
    <w:rsid w:val="003B554F"/>
    <w:rsid w:val="003B781A"/>
    <w:rsid w:val="003C2D46"/>
    <w:rsid w:val="003C3617"/>
    <w:rsid w:val="003C547D"/>
    <w:rsid w:val="003D0229"/>
    <w:rsid w:val="003D5C42"/>
    <w:rsid w:val="003D6650"/>
    <w:rsid w:val="003D6A75"/>
    <w:rsid w:val="003D6DBB"/>
    <w:rsid w:val="003E0CF8"/>
    <w:rsid w:val="003E136B"/>
    <w:rsid w:val="003E35BE"/>
    <w:rsid w:val="003E68C3"/>
    <w:rsid w:val="003E7FA7"/>
    <w:rsid w:val="003F2192"/>
    <w:rsid w:val="003F42D3"/>
    <w:rsid w:val="003F6302"/>
    <w:rsid w:val="00400076"/>
    <w:rsid w:val="00403F40"/>
    <w:rsid w:val="004073E5"/>
    <w:rsid w:val="00412BFC"/>
    <w:rsid w:val="004164E3"/>
    <w:rsid w:val="00416595"/>
    <w:rsid w:val="004205CA"/>
    <w:rsid w:val="004226EE"/>
    <w:rsid w:val="00423A89"/>
    <w:rsid w:val="00424201"/>
    <w:rsid w:val="004257EC"/>
    <w:rsid w:val="00426D9D"/>
    <w:rsid w:val="00427737"/>
    <w:rsid w:val="00432009"/>
    <w:rsid w:val="00434E9F"/>
    <w:rsid w:val="00436054"/>
    <w:rsid w:val="004373F3"/>
    <w:rsid w:val="004450F6"/>
    <w:rsid w:val="00445C83"/>
    <w:rsid w:val="0044723E"/>
    <w:rsid w:val="00451D76"/>
    <w:rsid w:val="00451F2C"/>
    <w:rsid w:val="004526DA"/>
    <w:rsid w:val="00454C1D"/>
    <w:rsid w:val="00463B89"/>
    <w:rsid w:val="00467F47"/>
    <w:rsid w:val="00474B83"/>
    <w:rsid w:val="00475FD4"/>
    <w:rsid w:val="00476F43"/>
    <w:rsid w:val="0048060F"/>
    <w:rsid w:val="00482974"/>
    <w:rsid w:val="004843E9"/>
    <w:rsid w:val="0048648D"/>
    <w:rsid w:val="00486F92"/>
    <w:rsid w:val="004911A7"/>
    <w:rsid w:val="00494A75"/>
    <w:rsid w:val="0049554F"/>
    <w:rsid w:val="00497DDC"/>
    <w:rsid w:val="004A0346"/>
    <w:rsid w:val="004A0351"/>
    <w:rsid w:val="004A13A2"/>
    <w:rsid w:val="004A4415"/>
    <w:rsid w:val="004B1B9E"/>
    <w:rsid w:val="004B2515"/>
    <w:rsid w:val="004B7DA6"/>
    <w:rsid w:val="004C13BF"/>
    <w:rsid w:val="004C2DC2"/>
    <w:rsid w:val="004C50CE"/>
    <w:rsid w:val="004C60AE"/>
    <w:rsid w:val="004C610F"/>
    <w:rsid w:val="004C6C8B"/>
    <w:rsid w:val="004C7AEC"/>
    <w:rsid w:val="004C7F68"/>
    <w:rsid w:val="004D19EC"/>
    <w:rsid w:val="004D4F7A"/>
    <w:rsid w:val="004D7AAE"/>
    <w:rsid w:val="004E3A22"/>
    <w:rsid w:val="004E423F"/>
    <w:rsid w:val="004F150D"/>
    <w:rsid w:val="004F585A"/>
    <w:rsid w:val="004F66E7"/>
    <w:rsid w:val="00500201"/>
    <w:rsid w:val="005008AE"/>
    <w:rsid w:val="00501AC2"/>
    <w:rsid w:val="00506C8D"/>
    <w:rsid w:val="00507020"/>
    <w:rsid w:val="00514192"/>
    <w:rsid w:val="00517801"/>
    <w:rsid w:val="00520FD9"/>
    <w:rsid w:val="00522B78"/>
    <w:rsid w:val="00523963"/>
    <w:rsid w:val="00527EC9"/>
    <w:rsid w:val="00536321"/>
    <w:rsid w:val="005371C6"/>
    <w:rsid w:val="00543B81"/>
    <w:rsid w:val="00544672"/>
    <w:rsid w:val="00546B93"/>
    <w:rsid w:val="00547B0B"/>
    <w:rsid w:val="00551917"/>
    <w:rsid w:val="005544A7"/>
    <w:rsid w:val="005611FE"/>
    <w:rsid w:val="00570D93"/>
    <w:rsid w:val="005760B6"/>
    <w:rsid w:val="0058049A"/>
    <w:rsid w:val="00582594"/>
    <w:rsid w:val="005862E9"/>
    <w:rsid w:val="00591D2A"/>
    <w:rsid w:val="005A14B7"/>
    <w:rsid w:val="005A46EF"/>
    <w:rsid w:val="005A5B79"/>
    <w:rsid w:val="005A6D60"/>
    <w:rsid w:val="005A73CB"/>
    <w:rsid w:val="005B2F2C"/>
    <w:rsid w:val="005C07F6"/>
    <w:rsid w:val="005C16DA"/>
    <w:rsid w:val="005C3D2B"/>
    <w:rsid w:val="005D188C"/>
    <w:rsid w:val="005D2E6A"/>
    <w:rsid w:val="005D3719"/>
    <w:rsid w:val="005D5CF4"/>
    <w:rsid w:val="005D6DD7"/>
    <w:rsid w:val="005E4ECE"/>
    <w:rsid w:val="005E7F4C"/>
    <w:rsid w:val="005F01C1"/>
    <w:rsid w:val="005F6E0F"/>
    <w:rsid w:val="005F7036"/>
    <w:rsid w:val="00600510"/>
    <w:rsid w:val="00601C07"/>
    <w:rsid w:val="00603EE5"/>
    <w:rsid w:val="006050E8"/>
    <w:rsid w:val="00611DAA"/>
    <w:rsid w:val="006136EF"/>
    <w:rsid w:val="00616662"/>
    <w:rsid w:val="006177A4"/>
    <w:rsid w:val="006221DC"/>
    <w:rsid w:val="006237AE"/>
    <w:rsid w:val="006314E1"/>
    <w:rsid w:val="00631FC4"/>
    <w:rsid w:val="00633AE1"/>
    <w:rsid w:val="00634072"/>
    <w:rsid w:val="0063777B"/>
    <w:rsid w:val="00640BAC"/>
    <w:rsid w:val="00640DBC"/>
    <w:rsid w:val="00641CB2"/>
    <w:rsid w:val="006433BC"/>
    <w:rsid w:val="00644D6B"/>
    <w:rsid w:val="00654C4A"/>
    <w:rsid w:val="00657DC9"/>
    <w:rsid w:val="0066290A"/>
    <w:rsid w:val="00662A5A"/>
    <w:rsid w:val="0066533E"/>
    <w:rsid w:val="00665397"/>
    <w:rsid w:val="006726EC"/>
    <w:rsid w:val="006746EF"/>
    <w:rsid w:val="00674BDC"/>
    <w:rsid w:val="0067578E"/>
    <w:rsid w:val="006844DF"/>
    <w:rsid w:val="00684790"/>
    <w:rsid w:val="00685481"/>
    <w:rsid w:val="006872BA"/>
    <w:rsid w:val="00690786"/>
    <w:rsid w:val="00691CB6"/>
    <w:rsid w:val="006951FE"/>
    <w:rsid w:val="00697553"/>
    <w:rsid w:val="006A049B"/>
    <w:rsid w:val="006A1036"/>
    <w:rsid w:val="006A63A7"/>
    <w:rsid w:val="006B008D"/>
    <w:rsid w:val="006B0401"/>
    <w:rsid w:val="006B3BBE"/>
    <w:rsid w:val="006B6C9F"/>
    <w:rsid w:val="006B6ECC"/>
    <w:rsid w:val="006C25C3"/>
    <w:rsid w:val="006C2B85"/>
    <w:rsid w:val="006C2BB2"/>
    <w:rsid w:val="006C4FB5"/>
    <w:rsid w:val="006D1A9F"/>
    <w:rsid w:val="006D2C75"/>
    <w:rsid w:val="006D50D8"/>
    <w:rsid w:val="006E0887"/>
    <w:rsid w:val="006E191A"/>
    <w:rsid w:val="006E56C7"/>
    <w:rsid w:val="006F2ADA"/>
    <w:rsid w:val="006F42EA"/>
    <w:rsid w:val="006F67C6"/>
    <w:rsid w:val="00700894"/>
    <w:rsid w:val="00703CD2"/>
    <w:rsid w:val="00704607"/>
    <w:rsid w:val="0070559C"/>
    <w:rsid w:val="00706C90"/>
    <w:rsid w:val="007166D7"/>
    <w:rsid w:val="00720B48"/>
    <w:rsid w:val="007221A4"/>
    <w:rsid w:val="007233F3"/>
    <w:rsid w:val="00726698"/>
    <w:rsid w:val="007303E2"/>
    <w:rsid w:val="00731422"/>
    <w:rsid w:val="00731786"/>
    <w:rsid w:val="007336F4"/>
    <w:rsid w:val="00735212"/>
    <w:rsid w:val="00745CFA"/>
    <w:rsid w:val="00752A26"/>
    <w:rsid w:val="00755E1A"/>
    <w:rsid w:val="007565A1"/>
    <w:rsid w:val="00761CF0"/>
    <w:rsid w:val="00761F2F"/>
    <w:rsid w:val="00762BDC"/>
    <w:rsid w:val="0076391B"/>
    <w:rsid w:val="00764FD9"/>
    <w:rsid w:val="00770CA3"/>
    <w:rsid w:val="00773B40"/>
    <w:rsid w:val="00775135"/>
    <w:rsid w:val="00780152"/>
    <w:rsid w:val="00782672"/>
    <w:rsid w:val="007843C1"/>
    <w:rsid w:val="00786A19"/>
    <w:rsid w:val="00786AEA"/>
    <w:rsid w:val="00786B6B"/>
    <w:rsid w:val="0078761A"/>
    <w:rsid w:val="00793E25"/>
    <w:rsid w:val="00797447"/>
    <w:rsid w:val="00797AE4"/>
    <w:rsid w:val="007A12B8"/>
    <w:rsid w:val="007A1E73"/>
    <w:rsid w:val="007B1395"/>
    <w:rsid w:val="007B20F1"/>
    <w:rsid w:val="007C1745"/>
    <w:rsid w:val="007C38F0"/>
    <w:rsid w:val="007C5270"/>
    <w:rsid w:val="007C66B5"/>
    <w:rsid w:val="007D014F"/>
    <w:rsid w:val="007D262C"/>
    <w:rsid w:val="007D3679"/>
    <w:rsid w:val="007D378C"/>
    <w:rsid w:val="007D398D"/>
    <w:rsid w:val="007D3D5D"/>
    <w:rsid w:val="007E004B"/>
    <w:rsid w:val="007E085B"/>
    <w:rsid w:val="007E2E64"/>
    <w:rsid w:val="007E4276"/>
    <w:rsid w:val="007E56F0"/>
    <w:rsid w:val="007E73C1"/>
    <w:rsid w:val="007F0AEA"/>
    <w:rsid w:val="00802012"/>
    <w:rsid w:val="0080411F"/>
    <w:rsid w:val="008053AF"/>
    <w:rsid w:val="00805BB1"/>
    <w:rsid w:val="00806F48"/>
    <w:rsid w:val="00811576"/>
    <w:rsid w:val="0081296D"/>
    <w:rsid w:val="008148EC"/>
    <w:rsid w:val="00814A53"/>
    <w:rsid w:val="00814F10"/>
    <w:rsid w:val="008164BF"/>
    <w:rsid w:val="00820BCB"/>
    <w:rsid w:val="00822469"/>
    <w:rsid w:val="00823DEB"/>
    <w:rsid w:val="00824951"/>
    <w:rsid w:val="008268B3"/>
    <w:rsid w:val="00827C68"/>
    <w:rsid w:val="00837329"/>
    <w:rsid w:val="00840042"/>
    <w:rsid w:val="008400EF"/>
    <w:rsid w:val="00840AEA"/>
    <w:rsid w:val="00841FA9"/>
    <w:rsid w:val="00846822"/>
    <w:rsid w:val="008526F4"/>
    <w:rsid w:val="00852788"/>
    <w:rsid w:val="00853610"/>
    <w:rsid w:val="00855696"/>
    <w:rsid w:val="00860CD4"/>
    <w:rsid w:val="00862D2B"/>
    <w:rsid w:val="00862FBD"/>
    <w:rsid w:val="008643D5"/>
    <w:rsid w:val="0086523E"/>
    <w:rsid w:val="00865BE1"/>
    <w:rsid w:val="00871EBB"/>
    <w:rsid w:val="008739BE"/>
    <w:rsid w:val="00874270"/>
    <w:rsid w:val="008746F2"/>
    <w:rsid w:val="00874F24"/>
    <w:rsid w:val="00875EE8"/>
    <w:rsid w:val="00876D09"/>
    <w:rsid w:val="008770B3"/>
    <w:rsid w:val="00883182"/>
    <w:rsid w:val="008841D9"/>
    <w:rsid w:val="00884694"/>
    <w:rsid w:val="00887854"/>
    <w:rsid w:val="00892942"/>
    <w:rsid w:val="00893E5C"/>
    <w:rsid w:val="00897DDC"/>
    <w:rsid w:val="008A1A83"/>
    <w:rsid w:val="008A4CE4"/>
    <w:rsid w:val="008B4F21"/>
    <w:rsid w:val="008C1DF5"/>
    <w:rsid w:val="008C2640"/>
    <w:rsid w:val="008C411A"/>
    <w:rsid w:val="008C79BA"/>
    <w:rsid w:val="008D0B74"/>
    <w:rsid w:val="008D2C53"/>
    <w:rsid w:val="008D3459"/>
    <w:rsid w:val="008D5084"/>
    <w:rsid w:val="008D6B4A"/>
    <w:rsid w:val="008E435A"/>
    <w:rsid w:val="008E4F47"/>
    <w:rsid w:val="008F08F2"/>
    <w:rsid w:val="008F171C"/>
    <w:rsid w:val="008F284C"/>
    <w:rsid w:val="008F5BE4"/>
    <w:rsid w:val="009002B9"/>
    <w:rsid w:val="0090634F"/>
    <w:rsid w:val="0091149D"/>
    <w:rsid w:val="0091196B"/>
    <w:rsid w:val="009146BC"/>
    <w:rsid w:val="0091771C"/>
    <w:rsid w:val="009330DC"/>
    <w:rsid w:val="009335F8"/>
    <w:rsid w:val="00937B53"/>
    <w:rsid w:val="00940CB5"/>
    <w:rsid w:val="00941EC7"/>
    <w:rsid w:val="00944D29"/>
    <w:rsid w:val="00950284"/>
    <w:rsid w:val="00952B2D"/>
    <w:rsid w:val="0095393D"/>
    <w:rsid w:val="00955211"/>
    <w:rsid w:val="00956793"/>
    <w:rsid w:val="00957AB7"/>
    <w:rsid w:val="00957D19"/>
    <w:rsid w:val="00966AA8"/>
    <w:rsid w:val="00974BE4"/>
    <w:rsid w:val="00976CED"/>
    <w:rsid w:val="009852ED"/>
    <w:rsid w:val="00985D09"/>
    <w:rsid w:val="00987A1F"/>
    <w:rsid w:val="00987AE1"/>
    <w:rsid w:val="00990227"/>
    <w:rsid w:val="0099319F"/>
    <w:rsid w:val="00995D12"/>
    <w:rsid w:val="00996D29"/>
    <w:rsid w:val="009A291C"/>
    <w:rsid w:val="009B1362"/>
    <w:rsid w:val="009B1524"/>
    <w:rsid w:val="009B245C"/>
    <w:rsid w:val="009B31BB"/>
    <w:rsid w:val="009B3AA4"/>
    <w:rsid w:val="009B6EE5"/>
    <w:rsid w:val="009C0AEF"/>
    <w:rsid w:val="009C1981"/>
    <w:rsid w:val="009C389E"/>
    <w:rsid w:val="009C41FF"/>
    <w:rsid w:val="009D12A5"/>
    <w:rsid w:val="009D34E3"/>
    <w:rsid w:val="009D4CB4"/>
    <w:rsid w:val="009D546D"/>
    <w:rsid w:val="009E0E19"/>
    <w:rsid w:val="009E708C"/>
    <w:rsid w:val="009F01FD"/>
    <w:rsid w:val="009F3EEE"/>
    <w:rsid w:val="009F442B"/>
    <w:rsid w:val="009F5817"/>
    <w:rsid w:val="009F7E0D"/>
    <w:rsid w:val="00A0157E"/>
    <w:rsid w:val="00A0203E"/>
    <w:rsid w:val="00A07EAE"/>
    <w:rsid w:val="00A1229D"/>
    <w:rsid w:val="00A13A45"/>
    <w:rsid w:val="00A1538F"/>
    <w:rsid w:val="00A164F1"/>
    <w:rsid w:val="00A23669"/>
    <w:rsid w:val="00A243DA"/>
    <w:rsid w:val="00A24AC5"/>
    <w:rsid w:val="00A266A0"/>
    <w:rsid w:val="00A274EB"/>
    <w:rsid w:val="00A31604"/>
    <w:rsid w:val="00A3172A"/>
    <w:rsid w:val="00A34C44"/>
    <w:rsid w:val="00A351E0"/>
    <w:rsid w:val="00A3632C"/>
    <w:rsid w:val="00A364F7"/>
    <w:rsid w:val="00A37CA4"/>
    <w:rsid w:val="00A4345C"/>
    <w:rsid w:val="00A45D19"/>
    <w:rsid w:val="00A472C5"/>
    <w:rsid w:val="00A5041C"/>
    <w:rsid w:val="00A54B57"/>
    <w:rsid w:val="00A552AA"/>
    <w:rsid w:val="00A55B4E"/>
    <w:rsid w:val="00A568C3"/>
    <w:rsid w:val="00A60AB0"/>
    <w:rsid w:val="00A63626"/>
    <w:rsid w:val="00A64B05"/>
    <w:rsid w:val="00A65FD9"/>
    <w:rsid w:val="00A71F4C"/>
    <w:rsid w:val="00A80F2E"/>
    <w:rsid w:val="00A81F6A"/>
    <w:rsid w:val="00A82C9B"/>
    <w:rsid w:val="00A8369C"/>
    <w:rsid w:val="00A839CA"/>
    <w:rsid w:val="00A83A5F"/>
    <w:rsid w:val="00A84C0C"/>
    <w:rsid w:val="00A910A2"/>
    <w:rsid w:val="00A92AF3"/>
    <w:rsid w:val="00AA0AD7"/>
    <w:rsid w:val="00AA413E"/>
    <w:rsid w:val="00AA4E8C"/>
    <w:rsid w:val="00AB1A4B"/>
    <w:rsid w:val="00AB60FF"/>
    <w:rsid w:val="00AB7E0C"/>
    <w:rsid w:val="00AD0592"/>
    <w:rsid w:val="00AD3732"/>
    <w:rsid w:val="00AE10BA"/>
    <w:rsid w:val="00AE245B"/>
    <w:rsid w:val="00AE30CC"/>
    <w:rsid w:val="00AE7ADB"/>
    <w:rsid w:val="00AF5029"/>
    <w:rsid w:val="00AF760F"/>
    <w:rsid w:val="00B01B14"/>
    <w:rsid w:val="00B05080"/>
    <w:rsid w:val="00B139D4"/>
    <w:rsid w:val="00B148C5"/>
    <w:rsid w:val="00B14B65"/>
    <w:rsid w:val="00B15912"/>
    <w:rsid w:val="00B214E0"/>
    <w:rsid w:val="00B21941"/>
    <w:rsid w:val="00B23E32"/>
    <w:rsid w:val="00B25800"/>
    <w:rsid w:val="00B317B1"/>
    <w:rsid w:val="00B34A1C"/>
    <w:rsid w:val="00B34E7E"/>
    <w:rsid w:val="00B365BE"/>
    <w:rsid w:val="00B4305D"/>
    <w:rsid w:val="00B434DA"/>
    <w:rsid w:val="00B4489C"/>
    <w:rsid w:val="00B44C2C"/>
    <w:rsid w:val="00B4654C"/>
    <w:rsid w:val="00B506BF"/>
    <w:rsid w:val="00B56637"/>
    <w:rsid w:val="00B61C73"/>
    <w:rsid w:val="00B63DE0"/>
    <w:rsid w:val="00B65725"/>
    <w:rsid w:val="00B72819"/>
    <w:rsid w:val="00B74080"/>
    <w:rsid w:val="00B74734"/>
    <w:rsid w:val="00B848F4"/>
    <w:rsid w:val="00B8657B"/>
    <w:rsid w:val="00B87C05"/>
    <w:rsid w:val="00B9531A"/>
    <w:rsid w:val="00B96AE6"/>
    <w:rsid w:val="00BB2805"/>
    <w:rsid w:val="00BB3C0B"/>
    <w:rsid w:val="00BB6267"/>
    <w:rsid w:val="00BC0A2D"/>
    <w:rsid w:val="00BC0E2D"/>
    <w:rsid w:val="00BD1863"/>
    <w:rsid w:val="00BD1A66"/>
    <w:rsid w:val="00BD223A"/>
    <w:rsid w:val="00BD35C4"/>
    <w:rsid w:val="00BD3E83"/>
    <w:rsid w:val="00BE132A"/>
    <w:rsid w:val="00BE5E85"/>
    <w:rsid w:val="00BE6459"/>
    <w:rsid w:val="00BF1481"/>
    <w:rsid w:val="00C0317B"/>
    <w:rsid w:val="00C05BBC"/>
    <w:rsid w:val="00C10905"/>
    <w:rsid w:val="00C10A67"/>
    <w:rsid w:val="00C12439"/>
    <w:rsid w:val="00C13F2D"/>
    <w:rsid w:val="00C22351"/>
    <w:rsid w:val="00C26A99"/>
    <w:rsid w:val="00C270D3"/>
    <w:rsid w:val="00C3316F"/>
    <w:rsid w:val="00C33B2A"/>
    <w:rsid w:val="00C3406C"/>
    <w:rsid w:val="00C3460E"/>
    <w:rsid w:val="00C35479"/>
    <w:rsid w:val="00C35D36"/>
    <w:rsid w:val="00C52E81"/>
    <w:rsid w:val="00C54545"/>
    <w:rsid w:val="00C5723E"/>
    <w:rsid w:val="00C60DFE"/>
    <w:rsid w:val="00C616C8"/>
    <w:rsid w:val="00C61E97"/>
    <w:rsid w:val="00C6216A"/>
    <w:rsid w:val="00C652E8"/>
    <w:rsid w:val="00C702E4"/>
    <w:rsid w:val="00C74CD1"/>
    <w:rsid w:val="00C75988"/>
    <w:rsid w:val="00C76C22"/>
    <w:rsid w:val="00C77E57"/>
    <w:rsid w:val="00C808AC"/>
    <w:rsid w:val="00C84781"/>
    <w:rsid w:val="00C84BD9"/>
    <w:rsid w:val="00C85B86"/>
    <w:rsid w:val="00C85CCE"/>
    <w:rsid w:val="00C86892"/>
    <w:rsid w:val="00C91ABA"/>
    <w:rsid w:val="00C93AA3"/>
    <w:rsid w:val="00C94E41"/>
    <w:rsid w:val="00CA1599"/>
    <w:rsid w:val="00CA21DA"/>
    <w:rsid w:val="00CB2CE1"/>
    <w:rsid w:val="00CB386D"/>
    <w:rsid w:val="00CB6EEF"/>
    <w:rsid w:val="00CB72C1"/>
    <w:rsid w:val="00CB7DE8"/>
    <w:rsid w:val="00CC4F1F"/>
    <w:rsid w:val="00CC7693"/>
    <w:rsid w:val="00CC7AAB"/>
    <w:rsid w:val="00CD178B"/>
    <w:rsid w:val="00CD3F74"/>
    <w:rsid w:val="00CD40A8"/>
    <w:rsid w:val="00CD4100"/>
    <w:rsid w:val="00CE2ECA"/>
    <w:rsid w:val="00CE5D83"/>
    <w:rsid w:val="00CF03C5"/>
    <w:rsid w:val="00CF1164"/>
    <w:rsid w:val="00CF2377"/>
    <w:rsid w:val="00CF6FEF"/>
    <w:rsid w:val="00CF7CA9"/>
    <w:rsid w:val="00D03200"/>
    <w:rsid w:val="00D05B54"/>
    <w:rsid w:val="00D10DE5"/>
    <w:rsid w:val="00D14769"/>
    <w:rsid w:val="00D20365"/>
    <w:rsid w:val="00D21B96"/>
    <w:rsid w:val="00D228B1"/>
    <w:rsid w:val="00D23772"/>
    <w:rsid w:val="00D27CDD"/>
    <w:rsid w:val="00D32BC7"/>
    <w:rsid w:val="00D3310A"/>
    <w:rsid w:val="00D33BE6"/>
    <w:rsid w:val="00D37487"/>
    <w:rsid w:val="00D40F94"/>
    <w:rsid w:val="00D437DC"/>
    <w:rsid w:val="00D4680F"/>
    <w:rsid w:val="00D530C4"/>
    <w:rsid w:val="00D534E6"/>
    <w:rsid w:val="00D559DE"/>
    <w:rsid w:val="00D604DC"/>
    <w:rsid w:val="00D61035"/>
    <w:rsid w:val="00D64148"/>
    <w:rsid w:val="00D6430A"/>
    <w:rsid w:val="00D6680E"/>
    <w:rsid w:val="00D67755"/>
    <w:rsid w:val="00D71B8C"/>
    <w:rsid w:val="00D71FEA"/>
    <w:rsid w:val="00D72E95"/>
    <w:rsid w:val="00D7696C"/>
    <w:rsid w:val="00D76C9C"/>
    <w:rsid w:val="00D84E85"/>
    <w:rsid w:val="00D87205"/>
    <w:rsid w:val="00D90EE6"/>
    <w:rsid w:val="00D9142C"/>
    <w:rsid w:val="00D9144D"/>
    <w:rsid w:val="00DA06F5"/>
    <w:rsid w:val="00DA42AF"/>
    <w:rsid w:val="00DA4EF3"/>
    <w:rsid w:val="00DA527E"/>
    <w:rsid w:val="00DA6592"/>
    <w:rsid w:val="00DB1F18"/>
    <w:rsid w:val="00DB4262"/>
    <w:rsid w:val="00DB4CB5"/>
    <w:rsid w:val="00DC0129"/>
    <w:rsid w:val="00DC21A5"/>
    <w:rsid w:val="00DC6EF2"/>
    <w:rsid w:val="00DD4181"/>
    <w:rsid w:val="00DD4671"/>
    <w:rsid w:val="00DD60E5"/>
    <w:rsid w:val="00DD7145"/>
    <w:rsid w:val="00DD7A31"/>
    <w:rsid w:val="00DD7A3B"/>
    <w:rsid w:val="00DE35BA"/>
    <w:rsid w:val="00DE5559"/>
    <w:rsid w:val="00DE66C6"/>
    <w:rsid w:val="00DF6931"/>
    <w:rsid w:val="00DF7A85"/>
    <w:rsid w:val="00DF7BBD"/>
    <w:rsid w:val="00E02D21"/>
    <w:rsid w:val="00E227A9"/>
    <w:rsid w:val="00E237BE"/>
    <w:rsid w:val="00E245A0"/>
    <w:rsid w:val="00E251AE"/>
    <w:rsid w:val="00E27CED"/>
    <w:rsid w:val="00E30772"/>
    <w:rsid w:val="00E3448F"/>
    <w:rsid w:val="00E362FB"/>
    <w:rsid w:val="00E37761"/>
    <w:rsid w:val="00E402E5"/>
    <w:rsid w:val="00E4055B"/>
    <w:rsid w:val="00E40D81"/>
    <w:rsid w:val="00E44036"/>
    <w:rsid w:val="00E51182"/>
    <w:rsid w:val="00E57018"/>
    <w:rsid w:val="00E57A28"/>
    <w:rsid w:val="00E6291D"/>
    <w:rsid w:val="00E660F2"/>
    <w:rsid w:val="00E67540"/>
    <w:rsid w:val="00E67A3C"/>
    <w:rsid w:val="00E70244"/>
    <w:rsid w:val="00E70597"/>
    <w:rsid w:val="00E82D3E"/>
    <w:rsid w:val="00E833A6"/>
    <w:rsid w:val="00E840AB"/>
    <w:rsid w:val="00E90AAB"/>
    <w:rsid w:val="00E90C10"/>
    <w:rsid w:val="00E90DFA"/>
    <w:rsid w:val="00E9315A"/>
    <w:rsid w:val="00EA4CD6"/>
    <w:rsid w:val="00EA692A"/>
    <w:rsid w:val="00EB0964"/>
    <w:rsid w:val="00EB0B7A"/>
    <w:rsid w:val="00EB1245"/>
    <w:rsid w:val="00EB2B76"/>
    <w:rsid w:val="00EB41A6"/>
    <w:rsid w:val="00EB63CD"/>
    <w:rsid w:val="00EB7358"/>
    <w:rsid w:val="00EB7AD5"/>
    <w:rsid w:val="00EC2BD4"/>
    <w:rsid w:val="00EC51F3"/>
    <w:rsid w:val="00ED0820"/>
    <w:rsid w:val="00ED45A8"/>
    <w:rsid w:val="00ED490B"/>
    <w:rsid w:val="00ED4AC5"/>
    <w:rsid w:val="00EE203A"/>
    <w:rsid w:val="00EE3231"/>
    <w:rsid w:val="00EE3987"/>
    <w:rsid w:val="00EE4964"/>
    <w:rsid w:val="00EF0CC6"/>
    <w:rsid w:val="00EF60AE"/>
    <w:rsid w:val="00EF663A"/>
    <w:rsid w:val="00EF6877"/>
    <w:rsid w:val="00F017F6"/>
    <w:rsid w:val="00F0297F"/>
    <w:rsid w:val="00F046B0"/>
    <w:rsid w:val="00F12AE6"/>
    <w:rsid w:val="00F1409C"/>
    <w:rsid w:val="00F16917"/>
    <w:rsid w:val="00F16D74"/>
    <w:rsid w:val="00F20293"/>
    <w:rsid w:val="00F20314"/>
    <w:rsid w:val="00F23C27"/>
    <w:rsid w:val="00F2606B"/>
    <w:rsid w:val="00F31174"/>
    <w:rsid w:val="00F35D15"/>
    <w:rsid w:val="00F40899"/>
    <w:rsid w:val="00F416A4"/>
    <w:rsid w:val="00F417E5"/>
    <w:rsid w:val="00F50D1A"/>
    <w:rsid w:val="00F52221"/>
    <w:rsid w:val="00F54A26"/>
    <w:rsid w:val="00F57B0A"/>
    <w:rsid w:val="00F645DA"/>
    <w:rsid w:val="00F65FBF"/>
    <w:rsid w:val="00F66B06"/>
    <w:rsid w:val="00F67C6B"/>
    <w:rsid w:val="00F67E14"/>
    <w:rsid w:val="00F82F44"/>
    <w:rsid w:val="00F84764"/>
    <w:rsid w:val="00F97007"/>
    <w:rsid w:val="00F97471"/>
    <w:rsid w:val="00FA0483"/>
    <w:rsid w:val="00FA146B"/>
    <w:rsid w:val="00FA1F57"/>
    <w:rsid w:val="00FA2239"/>
    <w:rsid w:val="00FA54E5"/>
    <w:rsid w:val="00FA78E1"/>
    <w:rsid w:val="00FA7CBF"/>
    <w:rsid w:val="00FB0A22"/>
    <w:rsid w:val="00FB2F90"/>
    <w:rsid w:val="00FB35AB"/>
    <w:rsid w:val="00FB45EB"/>
    <w:rsid w:val="00FB49E8"/>
    <w:rsid w:val="00FC48EB"/>
    <w:rsid w:val="00FC5ED2"/>
    <w:rsid w:val="00FD20E4"/>
    <w:rsid w:val="00FD4CDC"/>
    <w:rsid w:val="00FD6752"/>
    <w:rsid w:val="00FE0B50"/>
    <w:rsid w:val="00FE2789"/>
    <w:rsid w:val="00FE35F7"/>
    <w:rsid w:val="00FE36DF"/>
    <w:rsid w:val="00FE3777"/>
    <w:rsid w:val="00FE61E4"/>
    <w:rsid w:val="00FE7A71"/>
    <w:rsid w:val="00FE7CCB"/>
    <w:rsid w:val="00FF0681"/>
    <w:rsid w:val="00FF0C7F"/>
    <w:rsid w:val="00FF2511"/>
    <w:rsid w:val="00FF7ECE"/>
    <w:rsid w:val="01390A71"/>
    <w:rsid w:val="0242621B"/>
    <w:rsid w:val="031A0E8D"/>
    <w:rsid w:val="03681EBA"/>
    <w:rsid w:val="04883A69"/>
    <w:rsid w:val="04C70D8E"/>
    <w:rsid w:val="0565580F"/>
    <w:rsid w:val="068A08A5"/>
    <w:rsid w:val="06C95DDA"/>
    <w:rsid w:val="06DB1487"/>
    <w:rsid w:val="07533278"/>
    <w:rsid w:val="07553D78"/>
    <w:rsid w:val="099C5DBB"/>
    <w:rsid w:val="09F16CF0"/>
    <w:rsid w:val="0A0F6398"/>
    <w:rsid w:val="0A524162"/>
    <w:rsid w:val="0C2E7E65"/>
    <w:rsid w:val="0C7C7EA9"/>
    <w:rsid w:val="0DEC22A5"/>
    <w:rsid w:val="0EA1465B"/>
    <w:rsid w:val="0EA91794"/>
    <w:rsid w:val="0F3C4226"/>
    <w:rsid w:val="0FAA7EF6"/>
    <w:rsid w:val="10411777"/>
    <w:rsid w:val="10B152D6"/>
    <w:rsid w:val="112518C0"/>
    <w:rsid w:val="1330245B"/>
    <w:rsid w:val="14335F18"/>
    <w:rsid w:val="149416A2"/>
    <w:rsid w:val="1531392C"/>
    <w:rsid w:val="183734AA"/>
    <w:rsid w:val="19820E1B"/>
    <w:rsid w:val="1C49446F"/>
    <w:rsid w:val="1D981461"/>
    <w:rsid w:val="1E0F4A6B"/>
    <w:rsid w:val="1EC851C3"/>
    <w:rsid w:val="1F7D0804"/>
    <w:rsid w:val="1FBF70BF"/>
    <w:rsid w:val="203C5186"/>
    <w:rsid w:val="205C0C52"/>
    <w:rsid w:val="21097483"/>
    <w:rsid w:val="215E206B"/>
    <w:rsid w:val="219906EF"/>
    <w:rsid w:val="24AA026B"/>
    <w:rsid w:val="254F4B08"/>
    <w:rsid w:val="257B1494"/>
    <w:rsid w:val="25A35000"/>
    <w:rsid w:val="25CE6501"/>
    <w:rsid w:val="27D55183"/>
    <w:rsid w:val="286E34C5"/>
    <w:rsid w:val="295752D6"/>
    <w:rsid w:val="29D82124"/>
    <w:rsid w:val="2C4D15DF"/>
    <w:rsid w:val="2D1760B9"/>
    <w:rsid w:val="2E077719"/>
    <w:rsid w:val="2FF16409"/>
    <w:rsid w:val="30982598"/>
    <w:rsid w:val="31825B63"/>
    <w:rsid w:val="31D15594"/>
    <w:rsid w:val="32E27686"/>
    <w:rsid w:val="333F0A86"/>
    <w:rsid w:val="33F2449A"/>
    <w:rsid w:val="347022F4"/>
    <w:rsid w:val="34BC0B90"/>
    <w:rsid w:val="35C424EB"/>
    <w:rsid w:val="36841412"/>
    <w:rsid w:val="38E224F3"/>
    <w:rsid w:val="39340F55"/>
    <w:rsid w:val="393805F0"/>
    <w:rsid w:val="3D2F31CD"/>
    <w:rsid w:val="3DE874C2"/>
    <w:rsid w:val="3E612C01"/>
    <w:rsid w:val="40916C7E"/>
    <w:rsid w:val="41AC46DF"/>
    <w:rsid w:val="43056917"/>
    <w:rsid w:val="440708D2"/>
    <w:rsid w:val="450A3E59"/>
    <w:rsid w:val="458862FC"/>
    <w:rsid w:val="46BF33F8"/>
    <w:rsid w:val="477E084E"/>
    <w:rsid w:val="4A233267"/>
    <w:rsid w:val="4ACB1D35"/>
    <w:rsid w:val="4C773E87"/>
    <w:rsid w:val="4D8615EC"/>
    <w:rsid w:val="4FA81C97"/>
    <w:rsid w:val="50D238C2"/>
    <w:rsid w:val="51CE04AD"/>
    <w:rsid w:val="51FD4DEF"/>
    <w:rsid w:val="541D47E5"/>
    <w:rsid w:val="5496676F"/>
    <w:rsid w:val="54B404AA"/>
    <w:rsid w:val="550B3411"/>
    <w:rsid w:val="55530F6D"/>
    <w:rsid w:val="55F46D07"/>
    <w:rsid w:val="562A15BD"/>
    <w:rsid w:val="56732B12"/>
    <w:rsid w:val="598F7137"/>
    <w:rsid w:val="5A1921A0"/>
    <w:rsid w:val="5AC938BA"/>
    <w:rsid w:val="5B411074"/>
    <w:rsid w:val="5BF93481"/>
    <w:rsid w:val="5C7050CC"/>
    <w:rsid w:val="5C9664F0"/>
    <w:rsid w:val="5CA61B0E"/>
    <w:rsid w:val="5F292BF4"/>
    <w:rsid w:val="60413076"/>
    <w:rsid w:val="63EB0C12"/>
    <w:rsid w:val="647D0573"/>
    <w:rsid w:val="64FD1FC1"/>
    <w:rsid w:val="66F303D1"/>
    <w:rsid w:val="67C24BC8"/>
    <w:rsid w:val="688430FA"/>
    <w:rsid w:val="68E90E87"/>
    <w:rsid w:val="70A95AA7"/>
    <w:rsid w:val="70D5422F"/>
    <w:rsid w:val="72785489"/>
    <w:rsid w:val="74E82299"/>
    <w:rsid w:val="75342C0B"/>
    <w:rsid w:val="780E3663"/>
    <w:rsid w:val="78986BA2"/>
    <w:rsid w:val="79FD4275"/>
    <w:rsid w:val="7A0C2E2B"/>
    <w:rsid w:val="7A3A50C8"/>
    <w:rsid w:val="7A983E41"/>
    <w:rsid w:val="7D2A78D6"/>
    <w:rsid w:val="7D5B1C3E"/>
    <w:rsid w:val="7E43099E"/>
    <w:rsid w:val="7E723B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74228B8E"/>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semiHidden/>
    <w:unhideWhenUsed/>
    <w:qFormat/>
    <w:rPr>
      <w:b/>
      <w:bCs/>
    </w:rPr>
  </w:style>
  <w:style w:type="paragraph" w:styleId="a4">
    <w:name w:val="annotation text"/>
    <w:basedOn w:val="a"/>
    <w:link w:val="a6"/>
    <w:uiPriority w:val="99"/>
    <w:semiHidden/>
    <w:unhideWhenUsed/>
    <w:qFormat/>
    <w:pPr>
      <w:jc w:val="left"/>
    </w:pPr>
  </w:style>
  <w:style w:type="paragraph" w:styleId="a7">
    <w:name w:val="Date"/>
    <w:basedOn w:val="a"/>
    <w:next w:val="a"/>
    <w:link w:val="a8"/>
    <w:uiPriority w:val="99"/>
    <w:semiHidden/>
    <w:unhideWhenUsed/>
    <w:qFormat/>
    <w:pPr>
      <w:ind w:leftChars="2500" w:left="100"/>
    </w:pPr>
  </w:style>
  <w:style w:type="paragraph" w:styleId="a9">
    <w:name w:val="Balloon Text"/>
    <w:basedOn w:val="a"/>
    <w:link w:val="aa"/>
    <w:uiPriority w:val="99"/>
    <w:unhideWhenUsed/>
    <w:qFormat/>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uiPriority w:val="99"/>
    <w:unhideWhenUsed/>
    <w:qFormat/>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0"/>
    <w:uiPriority w:val="99"/>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paragraph" w:styleId="af">
    <w:name w:val="Normal (Web)"/>
    <w:basedOn w:val="a"/>
    <w:uiPriority w:val="99"/>
    <w:unhideWhenUsed/>
    <w:qFormat/>
    <w:pPr>
      <w:widowControl/>
      <w:spacing w:before="100" w:beforeAutospacing="1" w:after="100" w:afterAutospacing="1"/>
      <w:jc w:val="left"/>
    </w:pPr>
    <w:rPr>
      <w:rFonts w:ascii="宋体" w:eastAsia="宋体" w:hAnsi="宋体" w:cs="宋体"/>
      <w:kern w:val="0"/>
      <w:sz w:val="24"/>
      <w:szCs w:val="24"/>
    </w:rPr>
  </w:style>
  <w:style w:type="character" w:styleId="af0">
    <w:name w:val="Hyperlink"/>
    <w:basedOn w:val="a0"/>
    <w:uiPriority w:val="99"/>
    <w:unhideWhenUsed/>
    <w:qFormat/>
    <w:rPr>
      <w:color w:val="0000FF" w:themeColor="hyperlink"/>
      <w:u w:val="single"/>
    </w:rPr>
  </w:style>
  <w:style w:type="character" w:styleId="af1">
    <w:name w:val="annotation reference"/>
    <w:basedOn w:val="a0"/>
    <w:uiPriority w:val="99"/>
    <w:semiHidden/>
    <w:unhideWhenUsed/>
    <w:qFormat/>
    <w:rPr>
      <w:sz w:val="21"/>
      <w:szCs w:val="21"/>
    </w:rPr>
  </w:style>
  <w:style w:type="table" w:styleId="af2">
    <w:name w:val="Table Grid"/>
    <w:basedOn w:val="a1"/>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e">
    <w:name w:val="页眉字符"/>
    <w:basedOn w:val="a0"/>
    <w:link w:val="ad"/>
    <w:uiPriority w:val="99"/>
    <w:qFormat/>
    <w:rPr>
      <w:sz w:val="18"/>
      <w:szCs w:val="18"/>
    </w:rPr>
  </w:style>
  <w:style w:type="character" w:customStyle="1" w:styleId="ac">
    <w:name w:val="页脚字符"/>
    <w:basedOn w:val="a0"/>
    <w:link w:val="ab"/>
    <w:uiPriority w:val="99"/>
    <w:qFormat/>
    <w:rPr>
      <w:sz w:val="18"/>
      <w:szCs w:val="18"/>
    </w:rPr>
  </w:style>
  <w:style w:type="character" w:customStyle="1" w:styleId="aa">
    <w:name w:val="批注框文本字符"/>
    <w:basedOn w:val="a0"/>
    <w:link w:val="a9"/>
    <w:uiPriority w:val="99"/>
    <w:semiHidden/>
    <w:qFormat/>
    <w:rPr>
      <w:sz w:val="18"/>
      <w:szCs w:val="18"/>
    </w:rPr>
  </w:style>
  <w:style w:type="character" w:customStyle="1" w:styleId="10">
    <w:name w:val="标题 1字符"/>
    <w:basedOn w:val="a0"/>
    <w:link w:val="1"/>
    <w:uiPriority w:val="9"/>
    <w:qFormat/>
    <w:rPr>
      <w:b/>
      <w:bCs/>
      <w:kern w:val="44"/>
      <w:sz w:val="44"/>
      <w:szCs w:val="44"/>
    </w:rPr>
  </w:style>
  <w:style w:type="paragraph" w:styleId="af3">
    <w:name w:val="List Paragraph"/>
    <w:basedOn w:val="a"/>
    <w:uiPriority w:val="34"/>
    <w:qFormat/>
    <w:pPr>
      <w:ind w:firstLineChars="200" w:firstLine="420"/>
    </w:pPr>
  </w:style>
  <w:style w:type="character" w:customStyle="1" w:styleId="a6">
    <w:name w:val="批注文字字符"/>
    <w:basedOn w:val="a0"/>
    <w:link w:val="a4"/>
    <w:uiPriority w:val="99"/>
    <w:semiHidden/>
    <w:qFormat/>
    <w:rPr>
      <w:kern w:val="2"/>
      <w:sz w:val="21"/>
      <w:szCs w:val="22"/>
    </w:rPr>
  </w:style>
  <w:style w:type="character" w:customStyle="1" w:styleId="a5">
    <w:name w:val="批注主题字符"/>
    <w:basedOn w:val="a6"/>
    <w:link w:val="a3"/>
    <w:uiPriority w:val="99"/>
    <w:semiHidden/>
    <w:qFormat/>
    <w:rPr>
      <w:b/>
      <w:bCs/>
      <w:kern w:val="2"/>
      <w:sz w:val="21"/>
      <w:szCs w:val="22"/>
    </w:rPr>
  </w:style>
  <w:style w:type="character" w:customStyle="1" w:styleId="HTML0">
    <w:name w:val="HTML 预设格式字符"/>
    <w:basedOn w:val="a0"/>
    <w:link w:val="HTML"/>
    <w:uiPriority w:val="99"/>
    <w:qFormat/>
    <w:rPr>
      <w:rFonts w:ascii="宋体" w:eastAsia="宋体" w:hAnsi="宋体" w:cs="宋体"/>
      <w:sz w:val="24"/>
      <w:szCs w:val="24"/>
    </w:rPr>
  </w:style>
  <w:style w:type="character" w:customStyle="1" w:styleId="11">
    <w:name w:val="未处理的提及1"/>
    <w:basedOn w:val="a0"/>
    <w:uiPriority w:val="99"/>
    <w:semiHidden/>
    <w:unhideWhenUsed/>
    <w:qFormat/>
    <w:rPr>
      <w:color w:val="605E5C"/>
      <w:shd w:val="clear" w:color="auto" w:fill="E1DFDD"/>
    </w:rPr>
  </w:style>
  <w:style w:type="paragraph" w:customStyle="1" w:styleId="12">
    <w:name w:val="列出段落1"/>
    <w:basedOn w:val="a"/>
    <w:uiPriority w:val="34"/>
    <w:qFormat/>
    <w:pPr>
      <w:ind w:firstLineChars="200" w:firstLine="420"/>
    </w:pPr>
    <w:rPr>
      <w:rFonts w:ascii="Calibri" w:eastAsia="宋体" w:hAnsi="Calibri"/>
    </w:rPr>
  </w:style>
  <w:style w:type="character" w:customStyle="1" w:styleId="a8">
    <w:name w:val="日期字符"/>
    <w:basedOn w:val="a0"/>
    <w:link w:val="a7"/>
    <w:uiPriority w:val="99"/>
    <w:semiHidden/>
    <w:qFormat/>
    <w:rPr>
      <w:rFonts w:asciiTheme="minorHAnsi" w:eastAsiaTheme="minorEastAsia" w:hAnsiTheme="minorHAnsi" w:cstheme="minorBidi"/>
      <w:kern w:val="2"/>
      <w:sz w:val="21"/>
      <w:szCs w:val="22"/>
    </w:rPr>
  </w:style>
  <w:style w:type="paragraph" w:customStyle="1" w:styleId="Text">
    <w:name w:val="Text"/>
    <w:qFormat/>
    <w:rPr>
      <w:rFonts w:ascii="Helvetica Neue" w:eastAsia="Arial Unicode MS" w:hAnsi="Helvetica Neue" w:cs="Arial Unicode MS"/>
      <w:color w:val="000000"/>
      <w:sz w:val="22"/>
      <w:szCs w:val="22"/>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image" Target="media/image5.png"/><Relationship Id="rId13" Type="http://schemas.openxmlformats.org/officeDocument/2006/relationships/header" Target="header1.xml"/><Relationship Id="rId14" Type="http://schemas.openxmlformats.org/officeDocument/2006/relationships/footer" Target="footer1.xml"/><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6DEB565-1E5C-7448-BBE2-B6F1F93F9B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281</Words>
  <Characters>1607</Characters>
  <Application>Microsoft Macintosh Word</Application>
  <DocSecurity>0</DocSecurity>
  <Lines>13</Lines>
  <Paragraphs>3</Paragraphs>
  <ScaleCrop>false</ScaleCrop>
  <LinksUpToDate>false</LinksUpToDate>
  <CharactersWithSpaces>1885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Microsoft Office 用户</cp:lastModifiedBy>
  <cp:revision>3</cp:revision>
  <cp:lastPrinted>2017-10-24T09:18:00Z</cp:lastPrinted>
  <dcterms:created xsi:type="dcterms:W3CDTF">2018-09-16T02:19:00Z</dcterms:created>
  <dcterms:modified xsi:type="dcterms:W3CDTF">2018-10-24T01:49:00Z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2052-10.1.0.7521</vt:lpwstr>
  </property>
</Properties>
</file>